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0079D0">
      <w:pPr>
        <w:pStyle w:val="1"/>
        <w:spacing w:before="0" w:beforeAutospacing="0" w:after="0" w:afterAutospacing="0"/>
        <w:ind w:firstLine="340"/>
        <w:jc w:val="center"/>
        <w:rPr>
          <w:b w:val="0"/>
          <w:sz w:val="24"/>
          <w:szCs w:val="24"/>
          <w:lang w:val="kk-KZ"/>
        </w:rPr>
      </w:pPr>
      <w:r w:rsidRPr="00610C1F">
        <w:rPr>
          <w:b w:val="0"/>
          <w:sz w:val="24"/>
          <w:szCs w:val="24"/>
          <w:lang w:val="kk-KZ"/>
        </w:rPr>
        <w:t>ӘЛ ФАРАБИ АТЫНДАҒЫ ҚАЗАҚ ҰЛТТЫҚ УНИВЕРСИТЕТІ</w:t>
      </w:r>
    </w:p>
    <w:p w:rsidR="001B6773" w:rsidRPr="00610C1F" w:rsidRDefault="001B6773" w:rsidP="000079D0">
      <w:pPr>
        <w:pStyle w:val="1"/>
        <w:spacing w:before="0" w:beforeAutospacing="0" w:after="0" w:afterAutospacing="0"/>
        <w:ind w:firstLine="340"/>
        <w:jc w:val="center"/>
        <w:rPr>
          <w:b w:val="0"/>
          <w:sz w:val="24"/>
          <w:szCs w:val="24"/>
          <w:lang w:val="kk-KZ"/>
        </w:rPr>
      </w:pPr>
      <w:r w:rsidRPr="00610C1F">
        <w:rPr>
          <w:b w:val="0"/>
          <w:sz w:val="24"/>
          <w:szCs w:val="24"/>
          <w:lang w:val="kk-KZ"/>
        </w:rPr>
        <w:t>ФИЛОСОФИЯ ЖӘНЕ САЯСАТТАНУ ФАКУЛЬТЕТІ</w:t>
      </w:r>
    </w:p>
    <w:p w:rsidR="001B6773" w:rsidRPr="00610C1F" w:rsidRDefault="001B6773" w:rsidP="000079D0">
      <w:pPr>
        <w:pStyle w:val="1"/>
        <w:spacing w:before="0" w:beforeAutospacing="0" w:after="0" w:afterAutospacing="0"/>
        <w:ind w:firstLine="340"/>
        <w:jc w:val="center"/>
        <w:rPr>
          <w:b w:val="0"/>
          <w:sz w:val="24"/>
          <w:szCs w:val="24"/>
          <w:lang w:val="kk-KZ"/>
        </w:rPr>
      </w:pPr>
      <w:r w:rsidRPr="00610C1F">
        <w:rPr>
          <w:b w:val="0"/>
          <w:sz w:val="24"/>
          <w:szCs w:val="24"/>
          <w:lang w:val="kk-KZ"/>
        </w:rPr>
        <w:t>ФИЛОСОФИЯ КАФЕДРАСЫ</w:t>
      </w:r>
    </w:p>
    <w:p w:rsidR="001B6773" w:rsidRPr="00610C1F" w:rsidRDefault="001B6773" w:rsidP="000079D0">
      <w:pPr>
        <w:spacing w:after="0" w:line="240" w:lineRule="auto"/>
        <w:jc w:val="center"/>
        <w:rPr>
          <w:rFonts w:ascii="Times New Roman" w:hAnsi="Times New Roman" w:cs="Times New Roman"/>
          <w:sz w:val="24"/>
          <w:szCs w:val="24"/>
          <w:lang w:val="kk-KZ" w:eastAsia="en-US"/>
        </w:rPr>
      </w:pP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«5В020100-философия» мамандығы бойынша білім беру бағдарламасы</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eastAsia="en-US"/>
        </w:rPr>
      </w:pPr>
    </w:p>
    <w:p w:rsidR="001B6773" w:rsidRPr="00610C1F" w:rsidRDefault="001B6773" w:rsidP="000079D0">
      <w:pPr>
        <w:pStyle w:val="1"/>
        <w:spacing w:before="0" w:beforeAutospacing="0" w:after="0" w:afterAutospacing="0"/>
        <w:ind w:firstLine="340"/>
        <w:jc w:val="right"/>
        <w:rPr>
          <w:b w:val="0"/>
          <w:bCs w:val="0"/>
          <w:sz w:val="24"/>
          <w:szCs w:val="24"/>
          <w:lang w:val="kk-KZ"/>
        </w:rPr>
      </w:pPr>
      <w:r w:rsidRPr="00610C1F">
        <w:rPr>
          <w:b w:val="0"/>
          <w:sz w:val="24"/>
          <w:szCs w:val="24"/>
          <w:lang w:val="kk-KZ"/>
        </w:rPr>
        <w:t>БЕКІТІЛДІ</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 xml:space="preserve">Философия және саясаттану факультеті </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Ғылыми Кеңесінің мәжілісінде</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Хаттама №         23 мамыр, 201</w:t>
      </w:r>
      <w:r w:rsidRPr="00610C1F">
        <w:rPr>
          <w:rFonts w:ascii="Times New Roman" w:hAnsi="Times New Roman" w:cs="Times New Roman"/>
          <w:bCs/>
          <w:sz w:val="24"/>
          <w:szCs w:val="24"/>
        </w:rPr>
        <w:t>5</w:t>
      </w:r>
      <w:r w:rsidRPr="00610C1F">
        <w:rPr>
          <w:rFonts w:ascii="Times New Roman" w:hAnsi="Times New Roman" w:cs="Times New Roman"/>
          <w:bCs/>
          <w:sz w:val="24"/>
          <w:szCs w:val="24"/>
          <w:lang w:val="kk-KZ"/>
        </w:rPr>
        <w:t xml:space="preserve"> ж.</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Ф</w:t>
      </w:r>
      <w:r w:rsidRPr="00610C1F">
        <w:rPr>
          <w:rFonts w:ascii="Times New Roman" w:hAnsi="Times New Roman" w:cs="Times New Roman"/>
          <w:bCs/>
          <w:sz w:val="24"/>
          <w:szCs w:val="24"/>
        </w:rPr>
        <w:t xml:space="preserve">акультет </w:t>
      </w:r>
      <w:r w:rsidRPr="00610C1F">
        <w:rPr>
          <w:rFonts w:ascii="Times New Roman" w:hAnsi="Times New Roman" w:cs="Times New Roman"/>
          <w:bCs/>
          <w:sz w:val="24"/>
          <w:szCs w:val="24"/>
          <w:lang w:val="kk-KZ"/>
        </w:rPr>
        <w:t>деканы</w:t>
      </w:r>
      <w:r w:rsidRPr="00610C1F">
        <w:rPr>
          <w:rFonts w:ascii="Times New Roman" w:hAnsi="Times New Roman" w:cs="Times New Roman"/>
          <w:bCs/>
          <w:sz w:val="24"/>
          <w:szCs w:val="24"/>
        </w:rPr>
        <w:t xml:space="preserve">                  </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Филос.ғыл.док., профессор  Масалимова А.Р.</w:t>
      </w:r>
    </w:p>
    <w:p w:rsidR="001B6773" w:rsidRPr="00610C1F" w:rsidRDefault="001B6773" w:rsidP="000079D0">
      <w:pPr>
        <w:spacing w:after="0" w:line="240" w:lineRule="auto"/>
        <w:ind w:firstLine="340"/>
        <w:jc w:val="right"/>
        <w:rPr>
          <w:rFonts w:ascii="Times New Roman" w:hAnsi="Times New Roman" w:cs="Times New Roman"/>
          <w:bCs/>
          <w:sz w:val="24"/>
          <w:szCs w:val="24"/>
          <w:lang w:val="kk-KZ"/>
        </w:rPr>
      </w:pPr>
      <w:r w:rsidRPr="00610C1F">
        <w:rPr>
          <w:rFonts w:ascii="Times New Roman" w:hAnsi="Times New Roman" w:cs="Times New Roman"/>
          <w:bCs/>
          <w:sz w:val="24"/>
          <w:szCs w:val="24"/>
          <w:lang w:val="kk-KZ"/>
        </w:rPr>
        <w:t>_______________________________________</w:t>
      </w:r>
    </w:p>
    <w:p w:rsidR="001B6773" w:rsidRPr="00610C1F" w:rsidRDefault="001B6773" w:rsidP="000079D0">
      <w:pPr>
        <w:spacing w:after="0" w:line="240" w:lineRule="auto"/>
        <w:jc w:val="right"/>
        <w:rPr>
          <w:rFonts w:ascii="Times New Roman" w:hAnsi="Times New Roman" w:cs="Times New Roman"/>
          <w:smallCaps/>
          <w:sz w:val="24"/>
          <w:szCs w:val="24"/>
          <w:lang w:val="kk-KZ"/>
        </w:rPr>
      </w:pPr>
    </w:p>
    <w:p w:rsidR="001B6773" w:rsidRPr="00610C1F" w:rsidRDefault="001B6773" w:rsidP="00610C1F">
      <w:pPr>
        <w:spacing w:after="0" w:line="240" w:lineRule="auto"/>
        <w:jc w:val="both"/>
        <w:rPr>
          <w:rFonts w:ascii="Times New Roman" w:hAnsi="Times New Roman" w:cs="Times New Roman"/>
          <w:smallCaps/>
          <w:sz w:val="24"/>
          <w:szCs w:val="24"/>
          <w:lang w:val="kk-KZ"/>
        </w:rPr>
      </w:pPr>
    </w:p>
    <w:p w:rsidR="001B6773" w:rsidRPr="00610C1F" w:rsidRDefault="001B6773" w:rsidP="000079D0">
      <w:pPr>
        <w:spacing w:after="0" w:line="240" w:lineRule="auto"/>
        <w:ind w:firstLine="340"/>
        <w:jc w:val="center"/>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СИЛЛАБУС</w:t>
      </w:r>
    </w:p>
    <w:p w:rsidR="001B6773" w:rsidRPr="00610C1F" w:rsidRDefault="001B6773" w:rsidP="000079D0">
      <w:pPr>
        <w:spacing w:after="0" w:line="240" w:lineRule="auto"/>
        <w:ind w:firstLine="340"/>
        <w:jc w:val="center"/>
        <w:rPr>
          <w:rFonts w:ascii="Times New Roman" w:hAnsi="Times New Roman" w:cs="Times New Roman"/>
          <w:sz w:val="24"/>
          <w:szCs w:val="24"/>
          <w:lang w:val="kk-KZ"/>
        </w:rPr>
      </w:pPr>
      <w:r w:rsidRPr="00610C1F">
        <w:rPr>
          <w:rFonts w:ascii="Times New Roman" w:hAnsi="Times New Roman" w:cs="Times New Roman"/>
          <w:sz w:val="24"/>
          <w:szCs w:val="24"/>
          <w:lang w:val="kk-KZ"/>
        </w:rPr>
        <w:t>2 модуль. «Философиялық ойлау мәдениеті» пәні бойынша</w:t>
      </w:r>
    </w:p>
    <w:p w:rsidR="001B6773" w:rsidRPr="00610C1F" w:rsidRDefault="001B6773" w:rsidP="000079D0">
      <w:pPr>
        <w:spacing w:after="0" w:line="240" w:lineRule="auto"/>
        <w:jc w:val="center"/>
        <w:rPr>
          <w:rFonts w:ascii="Times New Roman" w:hAnsi="Times New Roman" w:cs="Times New Roman"/>
          <w:sz w:val="24"/>
          <w:szCs w:val="24"/>
          <w:lang w:val="kk-KZ" w:eastAsia="en-US"/>
        </w:rPr>
      </w:pPr>
      <w:r w:rsidRPr="00610C1F">
        <w:rPr>
          <w:rFonts w:ascii="Times New Roman" w:hAnsi="Times New Roman" w:cs="Times New Roman"/>
          <w:sz w:val="24"/>
          <w:szCs w:val="24"/>
          <w:lang w:val="kk-KZ" w:eastAsia="en-US"/>
        </w:rPr>
        <w:t>Пәннің коды: «GTF 2104»</w:t>
      </w:r>
    </w:p>
    <w:p w:rsidR="001B6773" w:rsidRPr="00610C1F" w:rsidRDefault="00F530D8" w:rsidP="000079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1B6773" w:rsidRPr="00610C1F">
        <w:rPr>
          <w:rFonts w:ascii="Times New Roman" w:hAnsi="Times New Roman" w:cs="Times New Roman"/>
          <w:sz w:val="24"/>
          <w:szCs w:val="24"/>
          <w:lang w:val="kk-KZ"/>
        </w:rPr>
        <w:t xml:space="preserve"> курс, күндізгі, Бакалавриат (қ/б), көктемгі семестр, 3 кредит</w:t>
      </w:r>
    </w:p>
    <w:p w:rsidR="001B6773" w:rsidRPr="00610C1F" w:rsidRDefault="001B6773" w:rsidP="000079D0">
      <w:pPr>
        <w:spacing w:after="0" w:line="240" w:lineRule="auto"/>
        <w:ind w:firstLine="340"/>
        <w:jc w:val="center"/>
        <w:rPr>
          <w:rFonts w:ascii="Times New Roman" w:hAnsi="Times New Roman" w:cs="Times New Roman"/>
          <w:sz w:val="24"/>
          <w:szCs w:val="24"/>
          <w:lang w:val="kk-KZ"/>
        </w:rPr>
      </w:pPr>
      <w:r w:rsidRPr="00610C1F">
        <w:rPr>
          <w:rFonts w:ascii="Times New Roman" w:hAnsi="Times New Roman" w:cs="Times New Roman"/>
          <w:sz w:val="24"/>
          <w:szCs w:val="24"/>
          <w:lang w:val="kk-KZ"/>
        </w:rPr>
        <w:t>Пәннің түрі: міндетті</w:t>
      </w:r>
    </w:p>
    <w:p w:rsidR="001B6773" w:rsidRPr="00610C1F" w:rsidRDefault="001B6773" w:rsidP="000079D0">
      <w:pPr>
        <w:spacing w:after="0" w:line="240" w:lineRule="auto"/>
        <w:ind w:firstLine="340"/>
        <w:jc w:val="center"/>
        <w:rPr>
          <w:rFonts w:ascii="Times New Roman" w:hAnsi="Times New Roman" w:cs="Times New Roman"/>
          <w:sz w:val="24"/>
          <w:szCs w:val="24"/>
          <w:lang w:val="kk-KZ"/>
        </w:rPr>
      </w:pPr>
    </w:p>
    <w:p w:rsidR="001B6773" w:rsidRPr="00610C1F" w:rsidRDefault="001B6773" w:rsidP="00610C1F">
      <w:pPr>
        <w:tabs>
          <w:tab w:val="left" w:pos="1250"/>
        </w:tabs>
        <w:spacing w:after="0" w:line="240" w:lineRule="auto"/>
        <w:ind w:firstLine="34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Лектор:  </w:t>
      </w:r>
    </w:p>
    <w:p w:rsidR="001B6773" w:rsidRPr="00610C1F" w:rsidRDefault="001B6773" w:rsidP="00610C1F">
      <w:pPr>
        <w:tabs>
          <w:tab w:val="left" w:pos="1250"/>
        </w:tabs>
        <w:spacing w:after="0" w:line="240" w:lineRule="auto"/>
        <w:ind w:firstLine="34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Аташ Берік Мұратұлы  – филос. ғыл. докторы, аға оқытушы </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z w:val="24"/>
          <w:szCs w:val="24"/>
          <w:lang w:val="kk-KZ"/>
        </w:rPr>
        <w:t xml:space="preserve">Тел: раб: 2925717 Коммун. 2130 сот:  </w:t>
      </w:r>
      <w:r w:rsidRPr="00610C1F">
        <w:rPr>
          <w:rFonts w:ascii="Times New Roman" w:hAnsi="Times New Roman" w:cs="Times New Roman"/>
          <w:smallCaps/>
          <w:sz w:val="24"/>
          <w:szCs w:val="24"/>
          <w:lang w:val="kk-KZ"/>
        </w:rPr>
        <w:t>8 701 577 81 46</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e-mail: atash_berik @mail.ru</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каб: 413, ФФиП</w:t>
      </w:r>
    </w:p>
    <w:p w:rsidR="001B6773" w:rsidRPr="00610C1F" w:rsidRDefault="001B6773" w:rsidP="00610C1F">
      <w:pPr>
        <w:tabs>
          <w:tab w:val="left" w:pos="1250"/>
        </w:tabs>
        <w:spacing w:after="0" w:line="240" w:lineRule="auto"/>
        <w:ind w:firstLine="34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Оқытушы: (практикалық, семинар, лабараториялық) </w:t>
      </w:r>
    </w:p>
    <w:p w:rsidR="001B6773" w:rsidRPr="00610C1F" w:rsidRDefault="001B6773" w:rsidP="00610C1F">
      <w:pPr>
        <w:tabs>
          <w:tab w:val="left" w:pos="1250"/>
        </w:tabs>
        <w:spacing w:after="0" w:line="240" w:lineRule="auto"/>
        <w:ind w:firstLine="34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Аташ Берік Мұратұлы  – филос. ғыл. докторы, аға оқытушы </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z w:val="24"/>
          <w:szCs w:val="24"/>
          <w:lang w:val="kk-KZ"/>
        </w:rPr>
        <w:t xml:space="preserve">Тел: раб: 2925717 Коммун. 2130 сот:  </w:t>
      </w:r>
      <w:r w:rsidRPr="00610C1F">
        <w:rPr>
          <w:rFonts w:ascii="Times New Roman" w:hAnsi="Times New Roman" w:cs="Times New Roman"/>
          <w:smallCaps/>
          <w:sz w:val="24"/>
          <w:szCs w:val="24"/>
          <w:lang w:val="kk-KZ"/>
        </w:rPr>
        <w:t>8 701 577 81 46</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e-mail: atash_berik @mail.ru</w:t>
      </w:r>
    </w:p>
    <w:p w:rsidR="001B6773" w:rsidRPr="00610C1F" w:rsidRDefault="001B6773" w:rsidP="00610C1F">
      <w:pPr>
        <w:tabs>
          <w:tab w:val="left" w:pos="1250"/>
        </w:tabs>
        <w:spacing w:after="0" w:line="240" w:lineRule="auto"/>
        <w:ind w:firstLine="340"/>
        <w:jc w:val="both"/>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каб: 413, ФФиП</w:t>
      </w:r>
    </w:p>
    <w:p w:rsidR="001B6773" w:rsidRPr="00610C1F" w:rsidRDefault="001B6773" w:rsidP="00610C1F">
      <w:pPr>
        <w:spacing w:after="0" w:line="240" w:lineRule="auto"/>
        <w:ind w:firstLine="573"/>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Default="000079D0" w:rsidP="000079D0">
      <w:pPr>
        <w:tabs>
          <w:tab w:val="left" w:pos="1250"/>
        </w:tabs>
        <w:spacing w:after="0" w:line="240" w:lineRule="auto"/>
        <w:ind w:firstLine="340"/>
        <w:jc w:val="center"/>
        <w:rPr>
          <w:rFonts w:ascii="Times New Roman" w:hAnsi="Times New Roman" w:cs="Times New Roman"/>
          <w:smallCaps/>
          <w:sz w:val="24"/>
          <w:szCs w:val="24"/>
          <w:lang w:val="kk-KZ"/>
        </w:rPr>
      </w:pPr>
    </w:p>
    <w:p w:rsidR="000079D0" w:rsidRPr="006D414F" w:rsidRDefault="001B6773" w:rsidP="006D414F">
      <w:pPr>
        <w:tabs>
          <w:tab w:val="left" w:pos="1250"/>
        </w:tabs>
        <w:spacing w:after="0" w:line="240" w:lineRule="auto"/>
        <w:ind w:firstLine="340"/>
        <w:jc w:val="center"/>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Алматы, 2015</w:t>
      </w:r>
    </w:p>
    <w:p w:rsidR="001B6773" w:rsidRPr="00610C1F" w:rsidRDefault="001B6773" w:rsidP="00610C1F">
      <w:pPr>
        <w:pStyle w:val="24"/>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lastRenderedPageBreak/>
        <w:t xml:space="preserve"> Пәннің мақсаты мен міндеттері: </w:t>
      </w:r>
    </w:p>
    <w:p w:rsidR="001B6773" w:rsidRPr="00610C1F" w:rsidRDefault="001B6773" w:rsidP="00610C1F">
      <w:pPr>
        <w:pStyle w:val="24"/>
        <w:spacing w:after="0" w:line="240" w:lineRule="auto"/>
        <w:ind w:firstLine="708"/>
        <w:jc w:val="both"/>
        <w:rPr>
          <w:rFonts w:ascii="Times New Roman" w:hAnsi="Times New Roman" w:cs="Times New Roman"/>
          <w:bCs/>
          <w:sz w:val="24"/>
          <w:szCs w:val="24"/>
          <w:lang w:val="kk-KZ"/>
        </w:rPr>
      </w:pPr>
      <w:r w:rsidRPr="00610C1F">
        <w:rPr>
          <w:rFonts w:ascii="Times New Roman" w:hAnsi="Times New Roman" w:cs="Times New Roman"/>
          <w:sz w:val="24"/>
          <w:szCs w:val="24"/>
          <w:lang w:val="kk-KZ"/>
        </w:rPr>
        <w:t>Мақсаты: Философиялық ойлау мәдениетімен танысу, студенттерге Философиялық ойлау мәдениеті пәні білімінің жаратылысы мен ерекшелігі, сыни Философиялық ойлау мәдениетінің белгілі теориялары, сонымен қатар адамның интелектуалды таным қызметіндегі оның атқаратын методологиялық рөлі туралы түсінік береді.</w:t>
      </w: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Міндеттері: </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студентке философиялық ойлау мәдениетінің заңдарын, саналы түрде қолдану мен ойлау түрін үйрету;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нақты тұжырым жасап, дәл ойлауды талап ететін  тұлға үшін бұл пәннің  маңызын бар екендігін ұғындыру;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Философиялық ойлау мәдениеті арқылы ойлаудың нақтылығы мен анықтығын, пайымдаудағы мұқияттылық пен зергелікті, сенімділікті дамыту;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Философиялық ойлау мәдениеті салмақты сөйлем құрау мен ой түйіндеуді үйрете келе, оны жеткізу мен кез-келген идеяға өзідік пікірін білдіруге машықтандыру;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сын мен өзара сын, өзін-өзі сынауды ойлаудың жаңа  заманауи парадигмларына қолдана білуге үйрету;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Философиялық ойлау мәдениеті туралы философиядағы идеялардың түзілімін игеру және оларды қажет кезінде тәжірибеде қолдана білуге үйрету;</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қазіргі заман үшін философиялық ойлау мәдениеті тиімді қырлары мен өмірмәнділік бағдарын өзгелерге де  түсіндіріп беруді дағдыландыру т.б.</w:t>
      </w: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Компетенциялар (білім алу нәтижелері). Жалпы компетенциялар </w:t>
      </w:r>
      <w:r w:rsidRPr="00610C1F">
        <w:rPr>
          <w:rFonts w:ascii="Times New Roman" w:hAnsi="Times New Roman" w:cs="Times New Roman"/>
          <w:bCs/>
          <w:sz w:val="24"/>
          <w:szCs w:val="24"/>
          <w:lang w:val="kk-KZ"/>
        </w:rPr>
        <w:t>:</w:t>
      </w:r>
    </w:p>
    <w:p w:rsidR="001B6773" w:rsidRPr="00610C1F" w:rsidRDefault="001B6773" w:rsidP="00610C1F">
      <w:pPr>
        <w:pStyle w:val="24"/>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i/>
          <w:sz w:val="24"/>
          <w:szCs w:val="24"/>
          <w:lang w:val="kk-KZ"/>
        </w:rPr>
        <w:t>Инструментальдік.</w:t>
      </w:r>
      <w:r w:rsidRPr="00610C1F">
        <w:rPr>
          <w:rFonts w:ascii="Times New Roman" w:hAnsi="Times New Roman" w:cs="Times New Roman"/>
          <w:sz w:val="24"/>
          <w:szCs w:val="24"/>
          <w:lang w:val="kk-KZ"/>
        </w:rPr>
        <w:t xml:space="preserve"> Философиялық ойлау мәдениеті арқылы өз бетінше іргелі мәселелерді шешуге бағытталады, біржақты ойлаудан арылып, өз бетінше әрекет ету жоспарын батыл таңдай алады.</w:t>
      </w:r>
    </w:p>
    <w:p w:rsidR="001B6773" w:rsidRPr="00610C1F" w:rsidRDefault="001B6773" w:rsidP="00610C1F">
      <w:pPr>
        <w:pStyle w:val="a6"/>
        <w:spacing w:after="0"/>
        <w:ind w:firstLine="708"/>
        <w:jc w:val="both"/>
        <w:rPr>
          <w:lang w:val="kk-KZ"/>
        </w:rPr>
      </w:pPr>
      <w:r w:rsidRPr="00610C1F">
        <w:rPr>
          <w:i/>
          <w:lang w:val="kk-KZ"/>
        </w:rPr>
        <w:t>Тұлға аралық</w:t>
      </w:r>
      <w:r w:rsidRPr="00610C1F">
        <w:rPr>
          <w:lang w:val="kk-KZ"/>
        </w:rPr>
        <w:t>. Қоғам мен адам мәселесі, оның құндылықтарын іріктеп таңдап алып, қайсысы бұрыс, қайсысы дұрыс екендігін анық ажарата алады да, өзіндік төреші және нәтижелі ойларын батыл сенімді түрде ұсына алады.</w:t>
      </w:r>
    </w:p>
    <w:p w:rsidR="001B6773" w:rsidRPr="00610C1F" w:rsidRDefault="001B6773" w:rsidP="00610C1F">
      <w:pPr>
        <w:pStyle w:val="a6"/>
        <w:spacing w:after="0"/>
        <w:ind w:firstLine="708"/>
        <w:jc w:val="both"/>
        <w:rPr>
          <w:lang w:val="kk-KZ"/>
        </w:rPr>
      </w:pPr>
      <w:r w:rsidRPr="00610C1F">
        <w:rPr>
          <w:bCs/>
          <w:i/>
          <w:lang w:val="kk-KZ"/>
        </w:rPr>
        <w:t>Жүйелілік</w:t>
      </w:r>
      <w:r w:rsidRPr="00610C1F">
        <w:rPr>
          <w:i/>
          <w:lang w:val="kk-KZ"/>
        </w:rPr>
        <w:t>.</w:t>
      </w:r>
      <w:r w:rsidRPr="00610C1F">
        <w:rPr>
          <w:lang w:val="kk-KZ"/>
        </w:rPr>
        <w:t xml:space="preserve"> Мәселелерді өз бетінше саралап, оны өткен-қазіргі-болашақ уақыт тұрғысынан байланыстыра біледі және өмірлік маңызды мәселелерді өз бетінше шешуге  дағдыланады.</w:t>
      </w:r>
    </w:p>
    <w:p w:rsidR="001B6773" w:rsidRPr="00610C1F" w:rsidRDefault="001B6773" w:rsidP="00610C1F">
      <w:pPr>
        <w:pStyle w:val="a6"/>
        <w:spacing w:after="0"/>
        <w:ind w:firstLine="708"/>
        <w:jc w:val="both"/>
        <w:rPr>
          <w:lang w:val="kk-KZ"/>
        </w:rPr>
      </w:pPr>
      <w:r w:rsidRPr="00610C1F">
        <w:rPr>
          <w:lang w:val="kk-KZ"/>
        </w:rPr>
        <w:t>Пәндік компетенциялар.</w:t>
      </w:r>
    </w:p>
    <w:p w:rsidR="001B6773" w:rsidRPr="00610C1F" w:rsidRDefault="001B6773" w:rsidP="00610C1F">
      <w:pPr>
        <w:pStyle w:val="a6"/>
        <w:spacing w:after="0"/>
        <w:ind w:firstLine="567"/>
        <w:jc w:val="both"/>
        <w:rPr>
          <w:lang w:val="kk-KZ"/>
        </w:rPr>
      </w:pPr>
      <w:r w:rsidRPr="00610C1F">
        <w:rPr>
          <w:lang w:val="kk-KZ"/>
        </w:rPr>
        <w:t>- сыни таным шарттарын және ғылыми ойлаудың бастапқы ерекшеліктерін тұрмыстық-күнделіктілік мәселелерді шешуге оңтайла қолдана білуге үйрету;</w:t>
      </w:r>
    </w:p>
    <w:p w:rsidR="001B6773" w:rsidRPr="00610C1F" w:rsidRDefault="001B6773" w:rsidP="00610C1F">
      <w:pPr>
        <w:pStyle w:val="a6"/>
        <w:spacing w:after="0"/>
        <w:ind w:firstLine="567"/>
        <w:jc w:val="both"/>
        <w:rPr>
          <w:lang w:val="kk-KZ"/>
        </w:rPr>
      </w:pPr>
      <w:r w:rsidRPr="00610C1F">
        <w:rPr>
          <w:lang w:val="kk-KZ"/>
        </w:rPr>
        <w:t>- мәселелердің қайшылықты жақтары мен кемшін тұстарын бірден-ақ ажыратып, оның оңтайлы шешімдерін саралай білу;</w:t>
      </w:r>
    </w:p>
    <w:p w:rsidR="001B6773" w:rsidRPr="00610C1F" w:rsidRDefault="001B6773" w:rsidP="00610C1F">
      <w:pPr>
        <w:pStyle w:val="a6"/>
        <w:spacing w:after="0"/>
        <w:ind w:firstLine="567"/>
        <w:jc w:val="both"/>
        <w:rPr>
          <w:lang w:val="kk-KZ"/>
        </w:rPr>
      </w:pPr>
      <w:r w:rsidRPr="00610C1F">
        <w:rPr>
          <w:lang w:val="kk-KZ"/>
        </w:rPr>
        <w:t>- мәселелерді дұрыс қоя білуді, қоғамдық өмірдегі және ғылымдағы софизмдерді анықтап, оны философиялық ойлау мәдениеті психологиясы арқылы шеше білу;</w:t>
      </w:r>
    </w:p>
    <w:p w:rsidR="001B6773" w:rsidRPr="00610C1F" w:rsidRDefault="001B6773" w:rsidP="00610C1F">
      <w:pPr>
        <w:spacing w:after="0" w:line="240" w:lineRule="auto"/>
        <w:ind w:firstLine="567"/>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кез-келген қоғамдық ортада өзінің алған білімдерін түсіндіріп беру, өзінің батыл ұстанымдарын ұсыну, өзінің идеялары мен ойларын қисынды түрде дәйектеп беру;</w:t>
      </w:r>
    </w:p>
    <w:p w:rsidR="001B6773" w:rsidRPr="00610C1F" w:rsidRDefault="001B6773" w:rsidP="00610C1F">
      <w:pPr>
        <w:spacing w:after="0" w:line="240" w:lineRule="auto"/>
        <w:ind w:firstLine="567"/>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ойлаудың өнімді түрлерін пайдалаун жолдарын білу және өзгеге оларды үйрету мен нақты қолданылу аясын көрсету т.б.  </w:t>
      </w:r>
    </w:p>
    <w:p w:rsidR="001B6773" w:rsidRPr="00610C1F" w:rsidRDefault="001B6773" w:rsidP="00610C1F">
      <w:pPr>
        <w:tabs>
          <w:tab w:val="left" w:pos="426"/>
          <w:tab w:val="left" w:pos="567"/>
        </w:tabs>
        <w:spacing w:after="0" w:line="240" w:lineRule="auto"/>
        <w:ind w:firstLine="567"/>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Пререквизиттер: </w:t>
      </w:r>
      <w:r w:rsidRPr="00610C1F">
        <w:rPr>
          <w:rFonts w:ascii="Times New Roman" w:hAnsi="Times New Roman" w:cs="Times New Roman"/>
          <w:sz w:val="24"/>
          <w:szCs w:val="24"/>
        </w:rPr>
        <w:t xml:space="preserve">Логика, </w:t>
      </w: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rPr>
        <w:t>Риторика,</w:t>
      </w: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rPr>
        <w:t xml:space="preserve">Диалектика </w:t>
      </w:r>
      <w:r w:rsidRPr="00610C1F">
        <w:rPr>
          <w:rFonts w:ascii="Times New Roman" w:hAnsi="Times New Roman" w:cs="Times New Roman"/>
          <w:sz w:val="24"/>
          <w:szCs w:val="24"/>
          <w:lang w:val="kk-KZ"/>
        </w:rPr>
        <w:t xml:space="preserve">және таным </w:t>
      </w:r>
      <w:r w:rsidRPr="00610C1F">
        <w:rPr>
          <w:rFonts w:ascii="Times New Roman" w:hAnsi="Times New Roman" w:cs="Times New Roman"/>
          <w:sz w:val="24"/>
          <w:szCs w:val="24"/>
        </w:rPr>
        <w:t>теория</w:t>
      </w:r>
      <w:r w:rsidRPr="00610C1F">
        <w:rPr>
          <w:rFonts w:ascii="Times New Roman" w:hAnsi="Times New Roman" w:cs="Times New Roman"/>
          <w:sz w:val="24"/>
          <w:szCs w:val="24"/>
          <w:lang w:val="kk-KZ"/>
        </w:rPr>
        <w:t>сы</w:t>
      </w:r>
      <w:r w:rsidRPr="00610C1F">
        <w:rPr>
          <w:rFonts w:ascii="Times New Roman" w:hAnsi="Times New Roman" w:cs="Times New Roman"/>
          <w:sz w:val="24"/>
          <w:szCs w:val="24"/>
        </w:rPr>
        <w:t>.</w:t>
      </w:r>
    </w:p>
    <w:p w:rsidR="001B6773" w:rsidRPr="00610C1F" w:rsidRDefault="001B6773" w:rsidP="00610C1F">
      <w:pPr>
        <w:tabs>
          <w:tab w:val="left" w:pos="426"/>
          <w:tab w:val="left" w:pos="567"/>
        </w:tabs>
        <w:spacing w:after="0" w:line="240" w:lineRule="auto"/>
        <w:ind w:firstLine="567"/>
        <w:jc w:val="both"/>
        <w:rPr>
          <w:rFonts w:ascii="Times New Roman" w:hAnsi="Times New Roman" w:cs="Times New Roman"/>
          <w:iCs/>
          <w:sz w:val="24"/>
          <w:szCs w:val="24"/>
          <w:lang w:val="kk-KZ"/>
        </w:rPr>
      </w:pPr>
      <w:r w:rsidRPr="00610C1F">
        <w:rPr>
          <w:rFonts w:ascii="Times New Roman" w:hAnsi="Times New Roman" w:cs="Times New Roman"/>
          <w:sz w:val="24"/>
          <w:szCs w:val="24"/>
          <w:lang w:val="kk-KZ"/>
        </w:rPr>
        <w:t>Постреквизиттер:  Ф</w:t>
      </w:r>
      <w:r w:rsidRPr="00610C1F">
        <w:rPr>
          <w:rFonts w:ascii="Times New Roman" w:hAnsi="Times New Roman" w:cs="Times New Roman"/>
          <w:sz w:val="24"/>
          <w:szCs w:val="24"/>
        </w:rPr>
        <w:t>илософи</w:t>
      </w:r>
      <w:r w:rsidRPr="00610C1F">
        <w:rPr>
          <w:rFonts w:ascii="Times New Roman" w:hAnsi="Times New Roman" w:cs="Times New Roman"/>
          <w:sz w:val="24"/>
          <w:szCs w:val="24"/>
          <w:lang w:val="kk-KZ"/>
        </w:rPr>
        <w:t>яны оқыту әдістемесі</w:t>
      </w:r>
      <w:r w:rsidRPr="00610C1F">
        <w:rPr>
          <w:rFonts w:ascii="Times New Roman" w:hAnsi="Times New Roman" w:cs="Times New Roman"/>
          <w:sz w:val="24"/>
          <w:szCs w:val="24"/>
        </w:rPr>
        <w:t xml:space="preserve">, </w:t>
      </w:r>
      <w:r w:rsidRPr="00610C1F">
        <w:rPr>
          <w:rFonts w:ascii="Times New Roman" w:hAnsi="Times New Roman" w:cs="Times New Roman"/>
          <w:iCs/>
          <w:sz w:val="24"/>
          <w:szCs w:val="24"/>
        </w:rPr>
        <w:t>Қазіргі заманғы философияның өзекті мәселелері.</w:t>
      </w:r>
    </w:p>
    <w:p w:rsidR="001B6773" w:rsidRPr="00610C1F" w:rsidRDefault="001B6773" w:rsidP="00610C1F">
      <w:pPr>
        <w:pStyle w:val="24"/>
        <w:spacing w:after="0" w:line="240" w:lineRule="auto"/>
        <w:ind w:firstLine="426"/>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bCs/>
          <w:i/>
          <w:iCs/>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pStyle w:val="24"/>
        <w:spacing w:after="0" w:line="240" w:lineRule="auto"/>
        <w:ind w:firstLine="426"/>
        <w:jc w:val="both"/>
        <w:rPr>
          <w:rFonts w:ascii="Times New Roman" w:hAnsi="Times New Roman" w:cs="Times New Roman"/>
          <w:sz w:val="24"/>
          <w:szCs w:val="24"/>
          <w:lang w:val="kk-KZ"/>
        </w:rPr>
      </w:pPr>
    </w:p>
    <w:p w:rsidR="001B6773" w:rsidRPr="00610C1F" w:rsidRDefault="001B6773" w:rsidP="00610C1F">
      <w:pPr>
        <w:pStyle w:val="24"/>
        <w:spacing w:after="0" w:line="240" w:lineRule="auto"/>
        <w:ind w:firstLine="426"/>
        <w:jc w:val="both"/>
        <w:rPr>
          <w:rFonts w:ascii="Times New Roman" w:hAnsi="Times New Roman" w:cs="Times New Roman"/>
          <w:sz w:val="24"/>
          <w:szCs w:val="24"/>
          <w:lang w:val="kk-KZ"/>
        </w:rPr>
      </w:pPr>
    </w:p>
    <w:p w:rsidR="001B6773" w:rsidRDefault="001B6773" w:rsidP="006D414F">
      <w:pPr>
        <w:pStyle w:val="24"/>
        <w:spacing w:after="0" w:line="240" w:lineRule="auto"/>
        <w:ind w:left="0"/>
        <w:jc w:val="both"/>
        <w:rPr>
          <w:rFonts w:ascii="Times New Roman" w:hAnsi="Times New Roman" w:cs="Times New Roman"/>
          <w:sz w:val="24"/>
          <w:szCs w:val="24"/>
          <w:lang w:val="kk-KZ"/>
        </w:rPr>
      </w:pPr>
    </w:p>
    <w:p w:rsidR="00647A75" w:rsidRPr="00610C1F" w:rsidRDefault="00647A75" w:rsidP="006D414F">
      <w:pPr>
        <w:pStyle w:val="24"/>
        <w:spacing w:after="0" w:line="240" w:lineRule="auto"/>
        <w:ind w:left="0"/>
        <w:jc w:val="both"/>
        <w:rPr>
          <w:rFonts w:ascii="Times New Roman" w:hAnsi="Times New Roman" w:cs="Times New Roman"/>
          <w:sz w:val="24"/>
          <w:szCs w:val="24"/>
          <w:lang w:val="kk-KZ"/>
        </w:rPr>
      </w:pPr>
    </w:p>
    <w:p w:rsidR="001B6773" w:rsidRPr="00610C1F" w:rsidRDefault="001B6773" w:rsidP="00610C1F">
      <w:pPr>
        <w:pStyle w:val="24"/>
        <w:spacing w:after="0" w:line="240" w:lineRule="auto"/>
        <w:ind w:firstLine="426"/>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lastRenderedPageBreak/>
        <w:t>КУРСТЫҢ ҚҰРЫЛЫМЫ ЖӘНЕ МАЗМҰНЫ</w:t>
      </w:r>
    </w:p>
    <w:p w:rsidR="001B6773" w:rsidRPr="00610C1F" w:rsidRDefault="001B6773" w:rsidP="00610C1F">
      <w:pPr>
        <w:pStyle w:val="24"/>
        <w:spacing w:after="0" w:line="240" w:lineRule="auto"/>
        <w:ind w:firstLine="426"/>
        <w:jc w:val="both"/>
        <w:rPr>
          <w:rFonts w:ascii="Times New Roman" w:hAnsi="Times New Roman" w:cs="Times New Roman"/>
          <w:sz w:val="24"/>
          <w:szCs w:val="24"/>
          <w:lang w:val="kk-KZ"/>
        </w:rPr>
      </w:pPr>
    </w:p>
    <w:tbl>
      <w:tblPr>
        <w:tblW w:w="92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220"/>
        <w:gridCol w:w="1440"/>
        <w:gridCol w:w="1845"/>
      </w:tblGrid>
      <w:tr w:rsidR="001B6773" w:rsidRPr="00610C1F" w:rsidTr="00CD73E7">
        <w:trPr>
          <w:cantSplit/>
          <w:trHeight w:val="838"/>
        </w:trPr>
        <w:tc>
          <w:tcPr>
            <w:tcW w:w="7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А</w:t>
            </w:r>
            <w:r w:rsidRPr="00610C1F">
              <w:rPr>
                <w:rFonts w:ascii="Times New Roman" w:hAnsi="Times New Roman" w:cs="Times New Roman"/>
                <w:sz w:val="24"/>
                <w:szCs w:val="24"/>
              </w:rPr>
              <w:t xml:space="preserve">пта </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Тақырыптар  аты</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Сағаттар  </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саны </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w:t>
            </w: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Жоғарғы</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балл</w:t>
            </w:r>
          </w:p>
        </w:tc>
      </w:tr>
      <w:tr w:rsidR="001B6773" w:rsidRPr="00610C1F" w:rsidTr="00CD73E7">
        <w:trPr>
          <w:cantSplit/>
          <w:trHeight w:val="328"/>
        </w:trPr>
        <w:tc>
          <w:tcPr>
            <w:tcW w:w="9225" w:type="dxa"/>
            <w:gridSpan w:val="4"/>
            <w:tcBorders>
              <w:top w:val="single" w:sz="4" w:space="0" w:color="auto"/>
              <w:left w:val="single" w:sz="4" w:space="0" w:color="auto"/>
              <w:bottom w:val="single" w:sz="4" w:space="0" w:color="auto"/>
              <w:right w:val="single" w:sz="4" w:space="0" w:color="auto"/>
            </w:tcBorders>
            <w:hideMark/>
          </w:tcPr>
          <w:p w:rsidR="001B6773" w:rsidRPr="00610C1F" w:rsidRDefault="001B6773" w:rsidP="00647A75">
            <w:pPr>
              <w:tabs>
                <w:tab w:val="left" w:pos="993"/>
              </w:tabs>
              <w:spacing w:after="0" w:line="240" w:lineRule="auto"/>
              <w:ind w:right="-1"/>
              <w:jc w:val="both"/>
              <w:rPr>
                <w:rFonts w:ascii="Times New Roman" w:hAnsi="Times New Roman" w:cs="Times New Roman"/>
                <w:bCs/>
                <w:sz w:val="24"/>
                <w:szCs w:val="24"/>
                <w:lang w:val="kk-KZ"/>
              </w:rPr>
            </w:pPr>
            <w:r w:rsidRPr="00610C1F">
              <w:rPr>
                <w:rFonts w:ascii="Times New Roman" w:hAnsi="Times New Roman" w:cs="Times New Roman"/>
                <w:bCs/>
                <w:sz w:val="24"/>
                <w:szCs w:val="24"/>
                <w:lang w:val="kk-KZ"/>
              </w:rPr>
              <w:t xml:space="preserve"> </w:t>
            </w:r>
          </w:p>
        </w:tc>
      </w:tr>
      <w:tr w:rsidR="001B6773" w:rsidRPr="00610C1F" w:rsidTr="00CD73E7">
        <w:trPr>
          <w:cantSplit/>
          <w:trHeight w:val="605"/>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1</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 Дәріс: Философиялық ойлау мәдениеті</w:t>
            </w:r>
            <w:r w:rsidR="008D3125">
              <w:rPr>
                <w:rFonts w:ascii="Times New Roman" w:hAnsi="Times New Roman" w:cs="Times New Roman"/>
                <w:sz w:val="24"/>
                <w:szCs w:val="24"/>
                <w:lang w:val="kk-KZ"/>
              </w:rPr>
              <w:t>нің алғышарты – мифологиялық ойлау</w:t>
            </w:r>
          </w:p>
          <w:p w:rsidR="001B6773" w:rsidRPr="00610C1F" w:rsidRDefault="008D312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1.Мифтік ойлаудың және оның шығу тегінің түсіндірмелері</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r w:rsidR="008D3125">
              <w:rPr>
                <w:rFonts w:ascii="Times New Roman" w:hAnsi="Times New Roman" w:cs="Times New Roman"/>
                <w:sz w:val="24"/>
                <w:szCs w:val="24"/>
                <w:lang w:val="kk-KZ"/>
              </w:rPr>
              <w:t xml:space="preserve">Мифологиканың өзіндік шарттары мен бағдарлары </w:t>
            </w:r>
          </w:p>
          <w:p w:rsidR="001B6773" w:rsidRPr="00610C1F" w:rsidRDefault="001B6773" w:rsidP="008D3125">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w:t>
            </w:r>
            <w:r w:rsidR="008D3125">
              <w:rPr>
                <w:rFonts w:ascii="Times New Roman" w:hAnsi="Times New Roman" w:cs="Times New Roman"/>
                <w:sz w:val="24"/>
                <w:szCs w:val="24"/>
                <w:lang w:val="kk-KZ"/>
              </w:rPr>
              <w:t xml:space="preserve">Мифтік логикалық ойлаудың философиялық ойлау мәдениетіндегі және ғылыми ойлаудағы маңызы. </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2      </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pStyle w:val="24"/>
              <w:spacing w:after="0" w:line="240" w:lineRule="auto"/>
              <w:ind w:firstLine="355"/>
              <w:jc w:val="both"/>
              <w:rPr>
                <w:rFonts w:ascii="Times New Roman" w:hAnsi="Times New Roman" w:cs="Times New Roman"/>
                <w:sz w:val="24"/>
                <w:szCs w:val="24"/>
              </w:rPr>
            </w:pPr>
          </w:p>
          <w:p w:rsidR="001B6773" w:rsidRPr="00610C1F" w:rsidRDefault="001B6773" w:rsidP="00610C1F">
            <w:pPr>
              <w:spacing w:after="0" w:line="240" w:lineRule="auto"/>
              <w:jc w:val="both"/>
              <w:rPr>
                <w:rFonts w:ascii="Times New Roman" w:hAnsi="Times New Roman" w:cs="Times New Roman"/>
                <w:sz w:val="24"/>
                <w:szCs w:val="24"/>
                <w:lang w:val="be-BY"/>
              </w:rPr>
            </w:pPr>
          </w:p>
        </w:tc>
      </w:tr>
      <w:tr w:rsidR="001B6773" w:rsidRPr="00610C1F" w:rsidTr="003C7890">
        <w:trPr>
          <w:cantSplit/>
          <w:trHeight w:val="59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hd w:val="clear" w:color="auto" w:fill="FFFFFF"/>
              <w:tabs>
                <w:tab w:val="left" w:pos="993"/>
              </w:tabs>
              <w:autoSpaceDE w:val="0"/>
              <w:autoSpaceDN w:val="0"/>
              <w:spacing w:after="0" w:line="240" w:lineRule="auto"/>
              <w:ind w:right="-1"/>
              <w:jc w:val="both"/>
              <w:rPr>
                <w:rFonts w:ascii="Times New Roman" w:hAnsi="Times New Roman" w:cs="Times New Roman"/>
                <w:i/>
                <w:sz w:val="24"/>
                <w:szCs w:val="24"/>
              </w:rPr>
            </w:pPr>
            <w:r>
              <w:rPr>
                <w:rFonts w:ascii="Times New Roman" w:hAnsi="Times New Roman" w:cs="Times New Roman"/>
                <w:sz w:val="24"/>
                <w:szCs w:val="24"/>
                <w:lang w:val="kk-KZ"/>
              </w:rPr>
              <w:t>Семинар 1. Ескерту: Семинар</w:t>
            </w:r>
            <w:r w:rsidR="00244294">
              <w:rPr>
                <w:rFonts w:ascii="Times New Roman" w:hAnsi="Times New Roman" w:cs="Times New Roman"/>
                <w:sz w:val="24"/>
                <w:szCs w:val="24"/>
                <w:lang w:val="kk-KZ"/>
              </w:rPr>
              <w:t xml:space="preserve"> тақырыптары мен тапсырмалары жеке файлда көрсетілген. </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1218"/>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2</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Дәріс. Философиялық ойлау мәдениеті пәнінің негізгі мәселелері</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1.Философиялық ойлау мәдениеті: құндылығы, ұғымы, құрылымы</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2.Философиялық ойлау мәдениетінің бағдары мен сапалары</w:t>
            </w:r>
          </w:p>
          <w:p w:rsidR="001B6773" w:rsidRPr="00610C1F" w:rsidRDefault="001B6773" w:rsidP="00610C1F">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3. Философиялық ойлау мәдениетідың –  заманауи тәжірибелік негіздері </w:t>
            </w:r>
          </w:p>
          <w:p w:rsidR="001B6773" w:rsidRPr="00610C1F" w:rsidRDefault="001B6773" w:rsidP="00610C1F">
            <w:pPr>
              <w:pStyle w:val="24"/>
              <w:spacing w:after="0" w:line="240" w:lineRule="auto"/>
              <w:ind w:firstLine="1"/>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rPr>
              <w:t xml:space="preserve">2          </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pStyle w:val="24"/>
              <w:spacing w:after="0" w:line="240" w:lineRule="auto"/>
              <w:jc w:val="both"/>
              <w:rPr>
                <w:rFonts w:ascii="Times New Roman" w:hAnsi="Times New Roman" w:cs="Times New Roman"/>
                <w:sz w:val="24"/>
                <w:szCs w:val="24"/>
                <w:lang w:val="kk-KZ"/>
              </w:rPr>
            </w:pPr>
          </w:p>
        </w:tc>
      </w:tr>
      <w:tr w:rsidR="001B6773" w:rsidRPr="00610C1F" w:rsidTr="003C7890">
        <w:trPr>
          <w:cantSplit/>
          <w:trHeight w:val="57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647A75" w:rsidP="00610C1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Семинар 2.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r w:rsidR="001062A9" w:rsidRPr="00610C1F">
              <w:rPr>
                <w:rFonts w:ascii="Times New Roman" w:hAnsi="Times New Roman" w:cs="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3C7890">
        <w:trPr>
          <w:cantSplit/>
          <w:trHeight w:val="85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Default="001062A9"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1B6773" w:rsidRPr="00610C1F">
              <w:rPr>
                <w:rFonts w:ascii="Times New Roman" w:hAnsi="Times New Roman" w:cs="Times New Roman"/>
                <w:sz w:val="24"/>
                <w:szCs w:val="24"/>
                <w:lang w:val="en-US"/>
              </w:rPr>
              <w:t>C</w:t>
            </w:r>
            <w:r>
              <w:rPr>
                <w:rFonts w:ascii="Times New Roman" w:hAnsi="Times New Roman" w:cs="Times New Roman"/>
                <w:sz w:val="24"/>
                <w:szCs w:val="24"/>
                <w:lang w:val="kk-KZ"/>
              </w:rPr>
              <w:t>ОӨЖ</w:t>
            </w:r>
          </w:p>
          <w:p w:rsidR="00647A75" w:rsidRPr="00647A75"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Ескерту: СОӨЖ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1042"/>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3</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eastAsia="Times New Roman" w:hAnsi="Times New Roman" w:cs="Times New Roman"/>
                <w:sz w:val="24"/>
                <w:szCs w:val="24"/>
                <w:lang w:val="kk-KZ"/>
              </w:rPr>
            </w:pPr>
            <w:r w:rsidRPr="00610C1F">
              <w:rPr>
                <w:rFonts w:ascii="Times New Roman" w:hAnsi="Times New Roman" w:cs="Times New Roman"/>
                <w:sz w:val="24"/>
                <w:szCs w:val="24"/>
                <w:lang w:val="kk-KZ"/>
              </w:rPr>
              <w:t xml:space="preserve">Дәріс: </w:t>
            </w:r>
            <w:r w:rsidRPr="00610C1F">
              <w:rPr>
                <w:rFonts w:ascii="Times New Roman" w:eastAsia="Times New Roman" w:hAnsi="Times New Roman" w:cs="Times New Roman"/>
                <w:sz w:val="24"/>
                <w:szCs w:val="24"/>
                <w:lang w:val="kk-KZ"/>
              </w:rPr>
              <w:t>3 Дәріс. Антикалық философиядағы</w:t>
            </w:r>
            <w:r w:rsidR="00C77335">
              <w:rPr>
                <w:rFonts w:ascii="Times New Roman" w:eastAsia="Times New Roman" w:hAnsi="Times New Roman" w:cs="Times New Roman"/>
                <w:sz w:val="24"/>
                <w:szCs w:val="24"/>
                <w:lang w:val="kk-KZ"/>
              </w:rPr>
              <w:t xml:space="preserve"> философиялық ойлау мәдениетіндегі</w:t>
            </w:r>
            <w:r w:rsidRPr="00610C1F">
              <w:rPr>
                <w:rFonts w:ascii="Times New Roman" w:eastAsia="Times New Roman" w:hAnsi="Times New Roman" w:cs="Times New Roman"/>
                <w:sz w:val="24"/>
                <w:szCs w:val="24"/>
                <w:lang w:val="kk-KZ"/>
              </w:rPr>
              <w:t xml:space="preserve"> тарихи-философиялық негіздері мен әдіснамалық бағдарлары</w:t>
            </w:r>
          </w:p>
          <w:p w:rsidR="001B6773" w:rsidRPr="00610C1F" w:rsidRDefault="001B6773" w:rsidP="00610C1F">
            <w:pPr>
              <w:spacing w:after="0" w:line="240" w:lineRule="auto"/>
              <w:jc w:val="both"/>
              <w:rPr>
                <w:rFonts w:ascii="Times New Roman" w:eastAsia="Times New Roman" w:hAnsi="Times New Roman" w:cs="Times New Roman"/>
                <w:sz w:val="24"/>
                <w:szCs w:val="24"/>
                <w:lang w:val="kk-KZ"/>
              </w:rPr>
            </w:pPr>
            <w:r w:rsidRPr="00610C1F">
              <w:rPr>
                <w:rFonts w:ascii="Times New Roman" w:eastAsia="Times New Roman" w:hAnsi="Times New Roman" w:cs="Times New Roman"/>
                <w:sz w:val="24"/>
                <w:szCs w:val="24"/>
                <w:lang w:val="kk-KZ"/>
              </w:rPr>
              <w:t>1.Антика дәуіріндегі сыни және өнімді ойлау бастамалары</w:t>
            </w:r>
          </w:p>
          <w:p w:rsidR="001B6773" w:rsidRPr="00610C1F" w:rsidRDefault="001B6773" w:rsidP="00610C1F">
            <w:pPr>
              <w:spacing w:after="0" w:line="240" w:lineRule="auto"/>
              <w:jc w:val="both"/>
              <w:rPr>
                <w:rFonts w:ascii="Times New Roman" w:eastAsia="Times New Roman" w:hAnsi="Times New Roman" w:cs="Times New Roman"/>
                <w:sz w:val="24"/>
                <w:szCs w:val="24"/>
                <w:lang w:val="kk-KZ"/>
              </w:rPr>
            </w:pPr>
            <w:r w:rsidRPr="00610C1F">
              <w:rPr>
                <w:rFonts w:ascii="Times New Roman" w:eastAsia="Times New Roman" w:hAnsi="Times New Roman" w:cs="Times New Roman"/>
                <w:sz w:val="24"/>
                <w:szCs w:val="24"/>
                <w:lang w:val="kk-KZ"/>
              </w:rPr>
              <w:t xml:space="preserve">2. Сократтың маевтика әдісі эвристикалық ойлау мен үйретудің бастапқы негізі. </w:t>
            </w:r>
          </w:p>
          <w:p w:rsidR="001B6773" w:rsidRPr="00610C1F" w:rsidRDefault="001B6773" w:rsidP="00610C1F">
            <w:pPr>
              <w:spacing w:after="0" w:line="240" w:lineRule="auto"/>
              <w:jc w:val="both"/>
              <w:rPr>
                <w:rFonts w:ascii="Times New Roman" w:eastAsia="Times New Roman" w:hAnsi="Times New Roman" w:cs="Times New Roman"/>
                <w:sz w:val="24"/>
                <w:szCs w:val="24"/>
                <w:lang w:val="kk-KZ"/>
              </w:rPr>
            </w:pPr>
            <w:r w:rsidRPr="00610C1F">
              <w:rPr>
                <w:rFonts w:ascii="Times New Roman" w:eastAsia="Times New Roman" w:hAnsi="Times New Roman" w:cs="Times New Roman"/>
                <w:sz w:val="24"/>
                <w:szCs w:val="24"/>
                <w:lang w:val="kk-KZ"/>
              </w:rPr>
              <w:t>3. Скептицизм – сыни емес ойлаудың үлгісі ретінде.</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2        </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3C7890">
        <w:trPr>
          <w:cantSplit/>
          <w:trHeight w:val="81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3.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r w:rsidR="001062A9" w:rsidRPr="00610C1F">
              <w:rPr>
                <w:rFonts w:ascii="Times New Roman" w:hAnsi="Times New Roman" w:cs="Times New Roman"/>
                <w:sz w:val="24"/>
                <w:szCs w:val="24"/>
                <w:lang w:val="kk-KZ"/>
              </w:rPr>
              <w:t xml:space="preserve"> </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3C7890">
        <w:trPr>
          <w:cantSplit/>
          <w:trHeight w:val="52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062A9"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СОӨЖ</w:t>
            </w:r>
            <w:r w:rsidR="00647A75">
              <w:rPr>
                <w:rFonts w:ascii="Times New Roman" w:hAnsi="Times New Roman" w:cs="Times New Roman"/>
                <w:sz w:val="24"/>
                <w:szCs w:val="24"/>
                <w:lang w:val="kk-KZ"/>
              </w:rPr>
              <w:t xml:space="preserve"> Ескерту: СОӨЖ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1012"/>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lastRenderedPageBreak/>
              <w:t>4</w:t>
            </w: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4 Дәріс. Жаңа заман философиясындағы философиялық ойлау мәдениеті бағдарлары </w:t>
            </w: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r w:rsidRPr="00610C1F">
              <w:rPr>
                <w:rFonts w:ascii="Times New Roman" w:eastAsia="Times New Roman" w:hAnsi="Times New Roman" w:cs="Times New Roman"/>
                <w:sz w:val="24"/>
                <w:szCs w:val="24"/>
                <w:lang w:val="kk-KZ"/>
              </w:rPr>
              <w:t>Жаңа заман кезеңіндегі сыни ой үдерістері</w:t>
            </w:r>
          </w:p>
          <w:p w:rsidR="001B6773" w:rsidRPr="00610C1F" w:rsidRDefault="001B6773" w:rsidP="00610C1F">
            <w:pPr>
              <w:spacing w:after="0" w:line="240" w:lineRule="auto"/>
              <w:ind w:firstLine="708"/>
              <w:jc w:val="both"/>
              <w:rPr>
                <w:rFonts w:ascii="Times New Roman" w:eastAsia="Times New Roman" w:hAnsi="Times New Roman" w:cs="Times New Roman"/>
                <w:sz w:val="24"/>
                <w:szCs w:val="24"/>
                <w:lang w:val="kk-KZ"/>
              </w:rPr>
            </w:pPr>
            <w:r w:rsidRPr="00610C1F">
              <w:rPr>
                <w:rFonts w:ascii="Times New Roman" w:hAnsi="Times New Roman" w:cs="Times New Roman"/>
                <w:sz w:val="24"/>
                <w:szCs w:val="24"/>
                <w:lang w:val="kk-KZ"/>
              </w:rPr>
              <w:t>2</w:t>
            </w:r>
            <w:r w:rsidRPr="00610C1F">
              <w:rPr>
                <w:rFonts w:ascii="Times New Roman" w:eastAsia="Times New Roman" w:hAnsi="Times New Roman" w:cs="Times New Roman"/>
                <w:sz w:val="24"/>
                <w:szCs w:val="24"/>
                <w:lang w:val="kk-KZ"/>
              </w:rPr>
              <w:t xml:space="preserve">.Немістің классикалық философиясындағы сын философиясы </w:t>
            </w: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eastAsia="Times New Roman" w:hAnsi="Times New Roman" w:cs="Times New Roman"/>
                <w:sz w:val="24"/>
                <w:szCs w:val="24"/>
                <w:lang w:val="kk-KZ"/>
              </w:rPr>
              <w:t>3.Марксизм іліміндегі сыни ой және жаңа ілім тудыру ерекшеліктері</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pStyle w:val="24"/>
              <w:spacing w:after="0" w:line="240" w:lineRule="auto"/>
              <w:ind w:firstLine="425"/>
              <w:jc w:val="both"/>
              <w:rPr>
                <w:rFonts w:ascii="Times New Roman" w:hAnsi="Times New Roman" w:cs="Times New Roman"/>
                <w:sz w:val="24"/>
                <w:szCs w:val="24"/>
                <w:lang w:val="kk-KZ"/>
              </w:rPr>
            </w:pPr>
          </w:p>
        </w:tc>
      </w:tr>
      <w:tr w:rsidR="001B6773" w:rsidRPr="00610C1F" w:rsidTr="003C7890">
        <w:trPr>
          <w:cantSplit/>
          <w:trHeight w:val="58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647A75" w:rsidP="00610C1F">
            <w:pPr>
              <w:shd w:val="clear" w:color="auto" w:fill="FFFFFF"/>
              <w:tabs>
                <w:tab w:val="left" w:pos="993"/>
              </w:tabs>
              <w:autoSpaceDE w:val="0"/>
              <w:autoSpaceDN w:val="0"/>
              <w:spacing w:after="0" w:line="240" w:lineRule="auto"/>
              <w:ind w:right="-1"/>
              <w:jc w:val="both"/>
              <w:rPr>
                <w:rFonts w:ascii="Times New Roman" w:hAnsi="Times New Roman" w:cs="Times New Roman"/>
                <w:bCs/>
                <w:sz w:val="24"/>
                <w:szCs w:val="24"/>
              </w:rPr>
            </w:pPr>
            <w:r>
              <w:rPr>
                <w:rFonts w:ascii="Times New Roman" w:hAnsi="Times New Roman" w:cs="Times New Roman"/>
                <w:sz w:val="24"/>
                <w:szCs w:val="24"/>
                <w:lang w:val="kk-KZ"/>
              </w:rPr>
              <w:t>Семинар 4. Семинар тақырыптары мен тапсырмалары жеке файлда көрсетілген</w:t>
            </w:r>
          </w:p>
          <w:p w:rsidR="001B6773" w:rsidRPr="00610C1F" w:rsidRDefault="001B6773" w:rsidP="00610C1F">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ind w:firstLine="425"/>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3C7890">
        <w:trPr>
          <w:cantSplit/>
          <w:trHeight w:val="533"/>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Default="001062A9"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СӨЖ 1</w:t>
            </w:r>
          </w:p>
          <w:p w:rsidR="00647A75"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Ескерту: СӨЖ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ind w:firstLine="425"/>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829"/>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5</w:t>
            </w:r>
          </w:p>
        </w:tc>
        <w:tc>
          <w:tcPr>
            <w:tcW w:w="5220" w:type="dxa"/>
            <w:tcBorders>
              <w:top w:val="single" w:sz="4" w:space="0" w:color="auto"/>
              <w:left w:val="single" w:sz="4" w:space="0" w:color="auto"/>
              <w:bottom w:val="single" w:sz="4" w:space="0" w:color="auto"/>
              <w:right w:val="single" w:sz="4" w:space="0" w:color="auto"/>
            </w:tcBorders>
            <w:hideMark/>
          </w:tcPr>
          <w:p w:rsidR="00F2623A" w:rsidRPr="00610C1F" w:rsidRDefault="00F2623A" w:rsidP="00F2623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610C1F">
              <w:rPr>
                <w:rFonts w:ascii="Times New Roman" w:hAnsi="Times New Roman" w:cs="Times New Roman"/>
                <w:sz w:val="24"/>
                <w:szCs w:val="24"/>
                <w:lang w:val="kk-KZ"/>
              </w:rPr>
              <w:t xml:space="preserve"> Дәріс: Философиялық ойлау мәдениеті психологиясы</w:t>
            </w:r>
          </w:p>
          <w:p w:rsidR="00F2623A" w:rsidRPr="00610C1F" w:rsidRDefault="00F2623A" w:rsidP="00F2623A">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1.Ойлаудың түрлері: практикалық және теориялық</w:t>
            </w:r>
          </w:p>
          <w:p w:rsidR="00F2623A" w:rsidRPr="00610C1F" w:rsidRDefault="00F2623A" w:rsidP="00F2623A">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Ойлаудың тездігі, жалпылығы, абстрактілігі т.б.</w:t>
            </w:r>
          </w:p>
          <w:p w:rsidR="00F2623A" w:rsidRPr="00610C1F" w:rsidRDefault="00F2623A" w:rsidP="00F2623A">
            <w:pPr>
              <w:pStyle w:val="24"/>
              <w:spacing w:after="0" w:line="240" w:lineRule="auto"/>
              <w:ind w:firstLine="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3. Интеллект және оның түрлері </w:t>
            </w:r>
          </w:p>
          <w:p w:rsidR="001B6773" w:rsidRPr="00610C1F" w:rsidRDefault="001B6773" w:rsidP="00610C1F">
            <w:pPr>
              <w:pStyle w:val="22"/>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3C7890">
        <w:trPr>
          <w:cantSplit/>
          <w:trHeight w:val="57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647A75" w:rsidP="00610C1F">
            <w:pPr>
              <w:shd w:val="clear" w:color="auto" w:fill="FFFFFF"/>
              <w:tabs>
                <w:tab w:val="left" w:pos="993"/>
              </w:tabs>
              <w:autoSpaceDE w:val="0"/>
              <w:autoSpaceDN w:val="0"/>
              <w:spacing w:after="0" w:line="240" w:lineRule="auto"/>
              <w:ind w:right="-1"/>
              <w:jc w:val="both"/>
              <w:rPr>
                <w:rFonts w:ascii="Times New Roman" w:hAnsi="Times New Roman" w:cs="Times New Roman"/>
                <w:bCs/>
                <w:sz w:val="24"/>
                <w:szCs w:val="24"/>
                <w:lang w:val="kk-KZ"/>
              </w:rPr>
            </w:pPr>
            <w:r>
              <w:rPr>
                <w:rFonts w:ascii="Times New Roman" w:hAnsi="Times New Roman" w:cs="Times New Roman"/>
                <w:sz w:val="24"/>
                <w:szCs w:val="24"/>
                <w:lang w:val="kk-KZ"/>
              </w:rPr>
              <w:t>Семинар 5.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3C7890">
        <w:trPr>
          <w:cantSplit/>
          <w:trHeight w:val="54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1062A9" w:rsidP="00610C1F">
            <w:pPr>
              <w:shd w:val="clear" w:color="auto" w:fill="FFFFFF"/>
              <w:tabs>
                <w:tab w:val="left" w:pos="993"/>
              </w:tabs>
              <w:autoSpaceDE w:val="0"/>
              <w:autoSpaceDN w:val="0"/>
              <w:spacing w:after="0" w:line="240" w:lineRule="auto"/>
              <w:ind w:right="-1"/>
              <w:jc w:val="both"/>
              <w:rPr>
                <w:rFonts w:ascii="Times New Roman" w:hAnsi="Times New Roman" w:cs="Times New Roman"/>
                <w:bCs/>
                <w:sz w:val="24"/>
                <w:szCs w:val="24"/>
                <w:lang w:val="kk-KZ"/>
              </w:rPr>
            </w:pPr>
            <w:r>
              <w:rPr>
                <w:rFonts w:ascii="Times New Roman" w:hAnsi="Times New Roman" w:cs="Times New Roman"/>
                <w:sz w:val="24"/>
                <w:szCs w:val="24"/>
                <w:lang w:val="kk-KZ"/>
              </w:rPr>
              <w:t xml:space="preserve">СӨЖ </w:t>
            </w:r>
            <w:r w:rsidR="00647A75">
              <w:rPr>
                <w:rFonts w:ascii="Times New Roman" w:hAnsi="Times New Roman" w:cs="Times New Roman"/>
                <w:sz w:val="24"/>
                <w:szCs w:val="24"/>
                <w:lang w:val="kk-KZ"/>
              </w:rPr>
              <w:t>2</w:t>
            </w:r>
          </w:p>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1155"/>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6</w:t>
            </w:r>
          </w:p>
        </w:tc>
        <w:tc>
          <w:tcPr>
            <w:tcW w:w="5220" w:type="dxa"/>
            <w:tcBorders>
              <w:top w:val="single" w:sz="4" w:space="0" w:color="auto"/>
              <w:left w:val="single" w:sz="4" w:space="0" w:color="auto"/>
              <w:bottom w:val="single" w:sz="4" w:space="0" w:color="auto"/>
              <w:right w:val="single" w:sz="4" w:space="0" w:color="auto"/>
            </w:tcBorders>
            <w:hideMark/>
          </w:tcPr>
          <w:p w:rsidR="00F2623A" w:rsidRPr="00610C1F" w:rsidRDefault="00F2623A" w:rsidP="00F2623A">
            <w:pPr>
              <w:pStyle w:val="24"/>
              <w:spacing w:after="0" w:line="240" w:lineRule="auto"/>
              <w:ind w:firstLine="1"/>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610C1F">
              <w:rPr>
                <w:rFonts w:ascii="Times New Roman" w:hAnsi="Times New Roman" w:cs="Times New Roman"/>
                <w:sz w:val="24"/>
                <w:szCs w:val="24"/>
                <w:lang w:val="kk-KZ"/>
              </w:rPr>
              <w:t xml:space="preserve"> Дәріс: Философиялық ойлау мәдениеті қағидаларын дамытудағы тарихи-философиялық және әдістемелік негіздері</w:t>
            </w:r>
          </w:p>
          <w:p w:rsidR="00F2623A" w:rsidRPr="00610C1F" w:rsidRDefault="00F2623A" w:rsidP="00F2623A">
            <w:pPr>
              <w:pStyle w:val="24"/>
              <w:spacing w:after="0" w:line="240" w:lineRule="auto"/>
              <w:ind w:firstLine="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1.Философия тарихындағы философиялық ойлау тұғырлары</w:t>
            </w:r>
          </w:p>
          <w:p w:rsidR="00F2623A" w:rsidRPr="00610C1F" w:rsidRDefault="00F2623A" w:rsidP="00F2623A">
            <w:pPr>
              <w:pStyle w:val="24"/>
              <w:spacing w:after="0" w:line="240" w:lineRule="auto"/>
              <w:ind w:firstLine="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Діни философиядағы сенім ме</w:t>
            </w:r>
            <w:r>
              <w:rPr>
                <w:rFonts w:ascii="Times New Roman" w:hAnsi="Times New Roman" w:cs="Times New Roman"/>
                <w:sz w:val="24"/>
                <w:szCs w:val="24"/>
                <w:lang w:val="kk-KZ"/>
              </w:rPr>
              <w:t>н еркін ой көріністері</w:t>
            </w:r>
          </w:p>
          <w:p w:rsidR="001B6773" w:rsidRPr="00610C1F" w:rsidRDefault="00F2623A" w:rsidP="00F2623A">
            <w:pPr>
              <w:pStyle w:val="22"/>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3.Философиялық ойлау мәдениетінің әдістемесі</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360"/>
              </w:tabs>
              <w:spacing w:after="0" w:line="240" w:lineRule="auto"/>
              <w:jc w:val="both"/>
              <w:rPr>
                <w:rFonts w:ascii="Times New Roman" w:hAnsi="Times New Roman" w:cs="Times New Roman"/>
                <w:sz w:val="24"/>
                <w:szCs w:val="24"/>
                <w:lang w:val="kk-KZ"/>
              </w:rPr>
            </w:pPr>
          </w:p>
        </w:tc>
      </w:tr>
      <w:tr w:rsidR="001B6773" w:rsidRPr="00647A75" w:rsidTr="003C7890">
        <w:trPr>
          <w:cantSplit/>
          <w:trHeight w:val="52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hd w:val="clear" w:color="auto" w:fill="FFFFFF"/>
              <w:tabs>
                <w:tab w:val="left" w:pos="851"/>
                <w:tab w:val="left" w:pos="993"/>
              </w:tabs>
              <w:autoSpaceDE w:val="0"/>
              <w:autoSpaceDN w:val="0"/>
              <w:spacing w:after="0" w:line="240" w:lineRule="auto"/>
              <w:ind w:right="-1"/>
              <w:jc w:val="both"/>
              <w:rPr>
                <w:rFonts w:ascii="Times New Roman" w:hAnsi="Times New Roman" w:cs="Times New Roman"/>
                <w:sz w:val="24"/>
                <w:szCs w:val="24"/>
                <w:lang w:val="kk-KZ"/>
              </w:rPr>
            </w:pPr>
            <w:r>
              <w:rPr>
                <w:rFonts w:ascii="Times New Roman" w:hAnsi="Times New Roman" w:cs="Times New Roman"/>
                <w:sz w:val="24"/>
                <w:szCs w:val="24"/>
                <w:lang w:val="kk-KZ"/>
              </w:rPr>
              <w:t>Семинар 6.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tabs>
                <w:tab w:val="left" w:pos="36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3C7890">
        <w:trPr>
          <w:cantSplit/>
          <w:trHeight w:val="84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hd w:val="clear" w:color="auto" w:fill="FFFFFF"/>
              <w:tabs>
                <w:tab w:val="left" w:pos="851"/>
                <w:tab w:val="left" w:pos="993"/>
              </w:tabs>
              <w:autoSpaceDE w:val="0"/>
              <w:autoSpaceDN w:val="0"/>
              <w:spacing w:after="0" w:line="240" w:lineRule="auto"/>
              <w:ind w:right="-1"/>
              <w:jc w:val="both"/>
              <w:rPr>
                <w:rFonts w:ascii="Times New Roman" w:hAnsi="Times New Roman" w:cs="Times New Roman"/>
                <w:bCs/>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360"/>
              </w:tabs>
              <w:spacing w:after="0" w:line="240" w:lineRule="auto"/>
              <w:jc w:val="both"/>
              <w:rPr>
                <w:rFonts w:ascii="Times New Roman" w:hAnsi="Times New Roman" w:cs="Times New Roman"/>
                <w:sz w:val="24"/>
                <w:szCs w:val="24"/>
                <w:lang w:val="kk-KZ"/>
              </w:rPr>
            </w:pPr>
          </w:p>
        </w:tc>
      </w:tr>
      <w:tr w:rsidR="001B6773" w:rsidRPr="00610C1F" w:rsidTr="00CD73E7">
        <w:trPr>
          <w:cantSplit/>
          <w:trHeight w:val="1138"/>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47A75" w:rsidRDefault="001B6773" w:rsidP="00610C1F">
            <w:pPr>
              <w:spacing w:after="0" w:line="240" w:lineRule="auto"/>
              <w:jc w:val="both"/>
              <w:rPr>
                <w:rFonts w:ascii="Times New Roman" w:hAnsi="Times New Roman" w:cs="Times New Roman"/>
                <w:sz w:val="24"/>
                <w:szCs w:val="24"/>
                <w:lang w:val="kk-KZ"/>
              </w:rPr>
            </w:pPr>
            <w:r w:rsidRPr="00647A75">
              <w:rPr>
                <w:rFonts w:ascii="Times New Roman" w:hAnsi="Times New Roman" w:cs="Times New Roman"/>
                <w:sz w:val="24"/>
                <w:szCs w:val="24"/>
                <w:lang w:val="kk-KZ"/>
              </w:rPr>
              <w:lastRenderedPageBreak/>
              <w:t>7</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be-BY"/>
              </w:rPr>
              <w:t xml:space="preserve"> </w:t>
            </w:r>
            <w:r w:rsidR="000D5119" w:rsidRPr="00610C1F">
              <w:rPr>
                <w:rFonts w:ascii="Times New Roman" w:hAnsi="Times New Roman" w:cs="Times New Roman"/>
                <w:sz w:val="24"/>
                <w:szCs w:val="24"/>
                <w:lang w:val="be-BY"/>
              </w:rPr>
              <w:t xml:space="preserve">7 </w:t>
            </w:r>
            <w:r w:rsidRPr="00610C1F">
              <w:rPr>
                <w:rFonts w:ascii="Times New Roman" w:hAnsi="Times New Roman" w:cs="Times New Roman"/>
                <w:sz w:val="24"/>
                <w:szCs w:val="24"/>
                <w:lang w:val="be-BY"/>
              </w:rPr>
              <w:t>Дәріс:</w:t>
            </w:r>
            <w:r w:rsidRPr="00610C1F">
              <w:rPr>
                <w:rFonts w:ascii="Times New Roman" w:hAnsi="Times New Roman" w:cs="Times New Roman"/>
                <w:sz w:val="24"/>
                <w:szCs w:val="24"/>
                <w:lang w:val="kk-KZ"/>
              </w:rPr>
              <w:t>Сананың манипулярлы технологияларына қарсы философиялық ойлау мәдениеті</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pStyle w:val="a8"/>
              <w:numPr>
                <w:ilvl w:val="0"/>
                <w:numId w:val="36"/>
              </w:numPr>
              <w:jc w:val="both"/>
              <w:rPr>
                <w:lang w:val="kk-KZ"/>
              </w:rPr>
            </w:pPr>
            <w:r w:rsidRPr="00610C1F">
              <w:rPr>
                <w:lang w:val="kk-KZ"/>
              </w:rPr>
              <w:t>Конструктивті ойлау мен оның маңыздылығы</w:t>
            </w:r>
          </w:p>
          <w:p w:rsidR="001B6773" w:rsidRPr="00610C1F" w:rsidRDefault="001B6773" w:rsidP="00610C1F">
            <w:pPr>
              <w:pStyle w:val="a8"/>
              <w:numPr>
                <w:ilvl w:val="0"/>
                <w:numId w:val="36"/>
              </w:numPr>
              <w:jc w:val="both"/>
              <w:rPr>
                <w:lang w:val="kk-KZ"/>
              </w:rPr>
            </w:pPr>
            <w:r w:rsidRPr="00610C1F">
              <w:rPr>
                <w:lang w:val="kk-KZ"/>
              </w:rPr>
              <w:t>Антиманипулятивті сапалар және  проманипулятивтілілік</w:t>
            </w:r>
          </w:p>
          <w:p w:rsidR="001B6773" w:rsidRPr="00610C1F" w:rsidRDefault="001B6773" w:rsidP="00610C1F">
            <w:pPr>
              <w:pStyle w:val="a8"/>
              <w:numPr>
                <w:ilvl w:val="0"/>
                <w:numId w:val="36"/>
              </w:numPr>
              <w:jc w:val="both"/>
              <w:rPr>
                <w:lang w:val="kk-KZ"/>
              </w:rPr>
            </w:pPr>
            <w:r w:rsidRPr="00610C1F">
              <w:rPr>
                <w:lang w:val="kk-KZ"/>
              </w:rPr>
              <w:t xml:space="preserve">Қазіргі заманғы сананы манипуляциялаудың негативті және позитивті қырлары </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3C7890">
        <w:trPr>
          <w:cantSplit/>
          <w:trHeight w:val="533"/>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7.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533"/>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062A9"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 аралық бақылау</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1B6773" w:rsidRPr="00610C1F" w:rsidTr="00CD73E7">
        <w:trPr>
          <w:cantSplit/>
          <w:trHeight w:val="705"/>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8</w:t>
            </w: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0D5119" w:rsidP="00610C1F">
            <w:pPr>
              <w:shd w:val="clear" w:color="auto" w:fill="FFFFFF"/>
              <w:spacing w:after="0" w:line="240" w:lineRule="auto"/>
              <w:ind w:right="-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8 </w:t>
            </w:r>
            <w:r w:rsidR="001B6773" w:rsidRPr="00610C1F">
              <w:rPr>
                <w:rFonts w:ascii="Times New Roman" w:hAnsi="Times New Roman" w:cs="Times New Roman"/>
                <w:sz w:val="24"/>
                <w:szCs w:val="24"/>
                <w:lang w:val="kk-KZ"/>
              </w:rPr>
              <w:t>Дәріс: Философиялық ойлау мәдениетінен шығармашылық ойлауға дейін</w:t>
            </w:r>
          </w:p>
          <w:p w:rsidR="00405581" w:rsidRPr="00610C1F" w:rsidRDefault="00405581" w:rsidP="00610C1F">
            <w:pPr>
              <w:pStyle w:val="a8"/>
              <w:numPr>
                <w:ilvl w:val="0"/>
                <w:numId w:val="37"/>
              </w:numPr>
              <w:shd w:val="clear" w:color="auto" w:fill="FFFFFF"/>
              <w:ind w:right="-1"/>
              <w:jc w:val="both"/>
              <w:rPr>
                <w:lang w:val="kk-KZ"/>
              </w:rPr>
            </w:pPr>
            <w:r w:rsidRPr="00610C1F">
              <w:rPr>
                <w:lang w:val="kk-KZ"/>
              </w:rPr>
              <w:t>Креативті ойлау ерекшеліктері</w:t>
            </w:r>
          </w:p>
          <w:p w:rsidR="00405581" w:rsidRPr="00610C1F" w:rsidRDefault="00405581" w:rsidP="00610C1F">
            <w:pPr>
              <w:pStyle w:val="a8"/>
              <w:numPr>
                <w:ilvl w:val="0"/>
                <w:numId w:val="37"/>
              </w:numPr>
              <w:shd w:val="clear" w:color="auto" w:fill="FFFFFF"/>
              <w:ind w:right="-1"/>
              <w:jc w:val="both"/>
              <w:rPr>
                <w:lang w:val="kk-KZ"/>
              </w:rPr>
            </w:pPr>
            <w:r w:rsidRPr="00610C1F">
              <w:rPr>
                <w:lang w:val="kk-KZ"/>
              </w:rPr>
              <w:t>Өнімді ойлау мен эвристика</w:t>
            </w:r>
          </w:p>
          <w:p w:rsidR="00405581" w:rsidRPr="00610C1F" w:rsidRDefault="00405581" w:rsidP="00610C1F">
            <w:pPr>
              <w:pStyle w:val="a8"/>
              <w:numPr>
                <w:ilvl w:val="0"/>
                <w:numId w:val="37"/>
              </w:numPr>
              <w:shd w:val="clear" w:color="auto" w:fill="FFFFFF"/>
              <w:ind w:right="-1"/>
              <w:jc w:val="both"/>
              <w:rPr>
                <w:lang w:val="kk-KZ"/>
              </w:rPr>
            </w:pPr>
            <w:r w:rsidRPr="00610C1F">
              <w:rPr>
                <w:lang w:val="kk-KZ"/>
              </w:rPr>
              <w:t>Шығармашылық ойлау және шығармашылық өнімдер</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3C7890">
        <w:trPr>
          <w:cantSplit/>
          <w:trHeight w:val="52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647A75" w:rsidP="00610C1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Семинар 8.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r w:rsidR="001062A9" w:rsidRPr="00610C1F">
              <w:rPr>
                <w:rFonts w:ascii="Times New Roman" w:hAnsi="Times New Roman" w:cs="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3C7890">
        <w:trPr>
          <w:cantSplit/>
          <w:trHeight w:val="56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1062A9"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1</w:t>
            </w:r>
            <w:r w:rsidR="00647A75">
              <w:rPr>
                <w:rFonts w:ascii="Times New Roman" w:hAnsi="Times New Roman" w:cs="Times New Roman"/>
                <w:sz w:val="24"/>
                <w:szCs w:val="24"/>
                <w:lang w:val="kk-KZ"/>
              </w:rPr>
              <w:t>.</w:t>
            </w:r>
            <w:r w:rsidR="001B6773" w:rsidRPr="00610C1F">
              <w:rPr>
                <w:rFonts w:ascii="Times New Roman" w:hAnsi="Times New Roman" w:cs="Times New Roman"/>
                <w:sz w:val="24"/>
                <w:szCs w:val="24"/>
                <w:lang w:val="kk-KZ"/>
              </w:rPr>
              <w:t xml:space="preserve"> </w:t>
            </w:r>
            <w:r w:rsidR="00647A75">
              <w:rPr>
                <w:rFonts w:ascii="Times New Roman" w:hAnsi="Times New Roman" w:cs="Times New Roman"/>
                <w:sz w:val="24"/>
                <w:szCs w:val="24"/>
                <w:lang w:val="kk-KZ"/>
              </w:rPr>
              <w:t>СОӨЖ тақырыптары бөлек файлда көрсетілген</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3C7890" w:rsidRPr="00610C1F" w:rsidTr="003C7890">
        <w:trPr>
          <w:cantSplit/>
          <w:trHeight w:val="564"/>
        </w:trPr>
        <w:tc>
          <w:tcPr>
            <w:tcW w:w="720" w:type="dxa"/>
            <w:tcBorders>
              <w:top w:val="single" w:sz="4" w:space="0" w:color="auto"/>
              <w:left w:val="single" w:sz="4" w:space="0" w:color="auto"/>
              <w:bottom w:val="single" w:sz="4" w:space="0" w:color="auto"/>
              <w:right w:val="single" w:sz="4" w:space="0" w:color="auto"/>
            </w:tcBorders>
            <w:vAlign w:val="center"/>
            <w:hideMark/>
          </w:tcPr>
          <w:p w:rsidR="003C7890" w:rsidRPr="003C7890" w:rsidRDefault="003C7890" w:rsidP="00610C1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220" w:type="dxa"/>
            <w:tcBorders>
              <w:top w:val="single" w:sz="4" w:space="0" w:color="auto"/>
              <w:left w:val="single" w:sz="4" w:space="0" w:color="auto"/>
              <w:bottom w:val="single" w:sz="4" w:space="0" w:color="auto"/>
              <w:right w:val="single" w:sz="4" w:space="0" w:color="auto"/>
            </w:tcBorders>
          </w:tcPr>
          <w:p w:rsidR="003C7890" w:rsidRPr="003C7890" w:rsidRDefault="003C7890" w:rsidP="00610C1F">
            <w:pPr>
              <w:spacing w:after="0" w:line="240" w:lineRule="auto"/>
              <w:jc w:val="both"/>
              <w:rPr>
                <w:rFonts w:ascii="Times New Roman" w:hAnsi="Times New Roman" w:cs="Times New Roman"/>
                <w:sz w:val="24"/>
                <w:szCs w:val="24"/>
                <w:lang w:val="en-US"/>
              </w:rPr>
            </w:pPr>
            <w:r w:rsidRPr="00954A7D">
              <w:rPr>
                <w:b/>
                <w:bCs/>
                <w:color w:val="000000"/>
              </w:rPr>
              <w:t>MIDTERM EXAM</w:t>
            </w:r>
          </w:p>
        </w:tc>
        <w:tc>
          <w:tcPr>
            <w:tcW w:w="1440" w:type="dxa"/>
            <w:tcBorders>
              <w:top w:val="single" w:sz="4" w:space="0" w:color="auto"/>
              <w:left w:val="single" w:sz="4" w:space="0" w:color="auto"/>
              <w:bottom w:val="single" w:sz="4" w:space="0" w:color="auto"/>
              <w:right w:val="single" w:sz="4" w:space="0" w:color="auto"/>
            </w:tcBorders>
            <w:hideMark/>
          </w:tcPr>
          <w:p w:rsidR="003C7890" w:rsidRPr="00610C1F" w:rsidRDefault="003C7890"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3C7890" w:rsidRPr="003C7890" w:rsidRDefault="003C7890" w:rsidP="00610C1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1B6773" w:rsidRPr="00610C1F" w:rsidTr="00CD73E7">
        <w:trPr>
          <w:cantSplit/>
          <w:trHeight w:val="834"/>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9</w:t>
            </w:r>
          </w:p>
        </w:tc>
        <w:tc>
          <w:tcPr>
            <w:tcW w:w="5220" w:type="dxa"/>
            <w:tcBorders>
              <w:top w:val="single" w:sz="4" w:space="0" w:color="auto"/>
              <w:left w:val="single" w:sz="4" w:space="0" w:color="auto"/>
              <w:bottom w:val="single" w:sz="4" w:space="0" w:color="auto"/>
              <w:right w:val="single" w:sz="4" w:space="0" w:color="auto"/>
            </w:tcBorders>
          </w:tcPr>
          <w:p w:rsidR="001B6773" w:rsidRPr="00610C1F" w:rsidRDefault="007B15B5" w:rsidP="00610C1F">
            <w:pPr>
              <w:spacing w:after="0" w:line="240" w:lineRule="auto"/>
              <w:ind w:right="-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9.</w:t>
            </w:r>
            <w:r w:rsidR="001B6773" w:rsidRPr="00610C1F">
              <w:rPr>
                <w:rFonts w:ascii="Times New Roman" w:hAnsi="Times New Roman" w:cs="Times New Roman"/>
                <w:sz w:val="24"/>
                <w:szCs w:val="24"/>
                <w:lang w:val="kk-KZ"/>
              </w:rPr>
              <w:t>Дәріс</w:t>
            </w:r>
            <w:r w:rsidRPr="00610C1F">
              <w:rPr>
                <w:rFonts w:ascii="Times New Roman" w:hAnsi="Times New Roman" w:cs="Times New Roman"/>
                <w:sz w:val="24"/>
                <w:szCs w:val="24"/>
                <w:lang w:val="kk-KZ"/>
              </w:rPr>
              <w:t>. Ұлттық философиядағы философиялық ойлау мәдениетінің ерекшеліктері</w:t>
            </w:r>
          </w:p>
          <w:p w:rsidR="007B15B5" w:rsidRPr="00610C1F" w:rsidRDefault="00CD73E7" w:rsidP="00610C1F">
            <w:pPr>
              <w:spacing w:after="0" w:line="240" w:lineRule="auto"/>
              <w:ind w:right="-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 Түркі-қазақ б</w:t>
            </w:r>
            <w:r w:rsidR="007B15B5" w:rsidRPr="00610C1F">
              <w:rPr>
                <w:rFonts w:ascii="Times New Roman" w:hAnsi="Times New Roman" w:cs="Times New Roman"/>
                <w:sz w:val="24"/>
                <w:szCs w:val="24"/>
                <w:lang w:val="kk-KZ"/>
              </w:rPr>
              <w:t>олмысының философиялық ой кешуге тағайындалған табиғаты</w:t>
            </w:r>
          </w:p>
          <w:p w:rsidR="007B15B5" w:rsidRPr="00610C1F" w:rsidRDefault="007B15B5" w:rsidP="00610C1F">
            <w:pPr>
              <w:spacing w:after="0" w:line="240" w:lineRule="auto"/>
              <w:ind w:right="-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Би-шешендер логикасының ерекшеліктері</w:t>
            </w:r>
          </w:p>
          <w:p w:rsidR="007B15B5" w:rsidRPr="00610C1F" w:rsidRDefault="007B15B5" w:rsidP="00610C1F">
            <w:pPr>
              <w:spacing w:after="0" w:line="240" w:lineRule="auto"/>
              <w:ind w:right="-1"/>
              <w:jc w:val="both"/>
              <w:rPr>
                <w:rFonts w:ascii="Times New Roman" w:hAnsi="Times New Roman" w:cs="Times New Roman"/>
                <w:bCs/>
                <w:sz w:val="24"/>
                <w:szCs w:val="24"/>
                <w:lang w:val="kk-KZ"/>
              </w:rPr>
            </w:pPr>
            <w:r w:rsidRPr="00610C1F">
              <w:rPr>
                <w:rFonts w:ascii="Times New Roman" w:hAnsi="Times New Roman" w:cs="Times New Roman"/>
                <w:sz w:val="24"/>
                <w:szCs w:val="24"/>
                <w:lang w:val="kk-KZ"/>
              </w:rPr>
              <w:t>3. Алдар көсенің софистикасы және қазақ жұмбақтары мен есептері</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47A75" w:rsidTr="003C7890">
        <w:trPr>
          <w:cantSplit/>
          <w:trHeight w:val="52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9.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3C7890">
        <w:trPr>
          <w:cantSplit/>
          <w:trHeight w:val="56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062A9"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1B6773" w:rsidRPr="00610C1F">
              <w:rPr>
                <w:rFonts w:ascii="Times New Roman" w:hAnsi="Times New Roman" w:cs="Times New Roman"/>
                <w:sz w:val="24"/>
                <w:szCs w:val="24"/>
                <w:lang w:val="kk-KZ"/>
              </w:rPr>
              <w:t>ӨЖ</w:t>
            </w:r>
            <w:r>
              <w:rPr>
                <w:rFonts w:ascii="Times New Roman" w:hAnsi="Times New Roman" w:cs="Times New Roman"/>
                <w:sz w:val="24"/>
                <w:szCs w:val="24"/>
                <w:lang w:val="kk-KZ"/>
              </w:rPr>
              <w:t xml:space="preserve"> 1</w:t>
            </w:r>
            <w:r w:rsidR="00647A75">
              <w:rPr>
                <w:rFonts w:ascii="Times New Roman" w:hAnsi="Times New Roman" w:cs="Times New Roman"/>
                <w:sz w:val="24"/>
                <w:szCs w:val="24"/>
                <w:lang w:val="kk-KZ"/>
              </w:rPr>
              <w:t>. СӨЖ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1136"/>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47A75" w:rsidRDefault="001B6773" w:rsidP="00610C1F">
            <w:pPr>
              <w:spacing w:after="0" w:line="240" w:lineRule="auto"/>
              <w:jc w:val="both"/>
              <w:rPr>
                <w:rFonts w:ascii="Times New Roman" w:hAnsi="Times New Roman" w:cs="Times New Roman"/>
                <w:sz w:val="24"/>
                <w:szCs w:val="24"/>
                <w:lang w:val="kk-KZ"/>
              </w:rPr>
            </w:pPr>
            <w:r w:rsidRPr="00647A75">
              <w:rPr>
                <w:rFonts w:ascii="Times New Roman" w:hAnsi="Times New Roman" w:cs="Times New Roman"/>
                <w:sz w:val="24"/>
                <w:szCs w:val="24"/>
                <w:lang w:val="kk-KZ"/>
              </w:rPr>
              <w:t>10</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CD73E7"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10. </w:t>
            </w:r>
            <w:r w:rsidR="001B6773" w:rsidRPr="00610C1F">
              <w:rPr>
                <w:rFonts w:ascii="Times New Roman" w:hAnsi="Times New Roman" w:cs="Times New Roman"/>
                <w:sz w:val="24"/>
                <w:szCs w:val="24"/>
                <w:lang w:val="kk-KZ"/>
              </w:rPr>
              <w:t>Дәріс</w:t>
            </w:r>
            <w:r w:rsidRPr="00610C1F">
              <w:rPr>
                <w:rFonts w:ascii="Times New Roman" w:hAnsi="Times New Roman" w:cs="Times New Roman"/>
                <w:sz w:val="24"/>
                <w:szCs w:val="24"/>
                <w:lang w:val="kk-KZ"/>
              </w:rPr>
              <w:t>.</w:t>
            </w:r>
            <w:r w:rsidR="001B6773" w:rsidRPr="00647A75">
              <w:rPr>
                <w:rFonts w:ascii="Times New Roman" w:hAnsi="Times New Roman" w:cs="Times New Roman"/>
                <w:sz w:val="24"/>
                <w:szCs w:val="24"/>
                <w:lang w:val="kk-KZ"/>
              </w:rPr>
              <w:t xml:space="preserve"> </w:t>
            </w:r>
            <w:r w:rsidR="0037702F" w:rsidRPr="00610C1F">
              <w:rPr>
                <w:rFonts w:ascii="Times New Roman" w:hAnsi="Times New Roman" w:cs="Times New Roman"/>
                <w:sz w:val="24"/>
                <w:szCs w:val="24"/>
                <w:lang w:val="kk-KZ"/>
              </w:rPr>
              <w:t>Философиялық ойлау мәдениеті және</w:t>
            </w:r>
            <w:r w:rsidR="001B6773" w:rsidRPr="00647A75">
              <w:rPr>
                <w:rFonts w:ascii="Times New Roman" w:hAnsi="Times New Roman" w:cs="Times New Roman"/>
                <w:sz w:val="24"/>
                <w:szCs w:val="24"/>
                <w:lang w:val="kk-KZ"/>
              </w:rPr>
              <w:t xml:space="preserve"> диалектикалық ойлау</w:t>
            </w:r>
            <w:r w:rsidR="0037702F" w:rsidRPr="00610C1F">
              <w:rPr>
                <w:rFonts w:ascii="Times New Roman" w:hAnsi="Times New Roman" w:cs="Times New Roman"/>
                <w:sz w:val="24"/>
                <w:szCs w:val="24"/>
                <w:lang w:val="kk-KZ"/>
              </w:rPr>
              <w:t>, фантастикалық ойлау, футурологиялық ойлау мәселелері</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r w:rsidR="00CD73E7"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lang w:val="kk-KZ"/>
              </w:rPr>
              <w:t>Диалектикалық логика мен философиялық ойлау мәдениеті</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r w:rsidR="00CD73E7" w:rsidRPr="00610C1F">
              <w:rPr>
                <w:rFonts w:ascii="Times New Roman" w:hAnsi="Times New Roman" w:cs="Times New Roman"/>
                <w:sz w:val="24"/>
                <w:szCs w:val="24"/>
                <w:lang w:val="kk-KZ"/>
              </w:rPr>
              <w:t xml:space="preserve"> </w:t>
            </w:r>
            <w:r w:rsidR="0037702F" w:rsidRPr="00610C1F">
              <w:rPr>
                <w:rFonts w:ascii="Times New Roman" w:hAnsi="Times New Roman" w:cs="Times New Roman"/>
                <w:sz w:val="24"/>
                <w:szCs w:val="24"/>
                <w:lang w:val="kk-KZ"/>
              </w:rPr>
              <w:t>Фантаст</w:t>
            </w:r>
            <w:r w:rsidR="00E31911">
              <w:rPr>
                <w:rFonts w:ascii="Times New Roman" w:hAnsi="Times New Roman" w:cs="Times New Roman"/>
                <w:sz w:val="24"/>
                <w:szCs w:val="24"/>
                <w:lang w:val="kk-KZ"/>
              </w:rPr>
              <w:t>и</w:t>
            </w:r>
            <w:r w:rsidR="0037702F" w:rsidRPr="00610C1F">
              <w:rPr>
                <w:rFonts w:ascii="Times New Roman" w:hAnsi="Times New Roman" w:cs="Times New Roman"/>
                <w:sz w:val="24"/>
                <w:szCs w:val="24"/>
                <w:lang w:val="kk-KZ"/>
              </w:rPr>
              <w:t>калық ойлау мен философиялық ойлау</w:t>
            </w:r>
          </w:p>
          <w:p w:rsidR="0037702F" w:rsidRPr="00610C1F" w:rsidRDefault="0037702F"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3.Футурологиялық болжамдарды құрудың әдіснамасы</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rPr>
              <w:t>2</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rPr>
            </w:pPr>
          </w:p>
        </w:tc>
      </w:tr>
      <w:tr w:rsidR="001B6773" w:rsidRPr="00610C1F" w:rsidTr="003C7890">
        <w:trPr>
          <w:cantSplit/>
          <w:trHeight w:val="81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10. Ескерту: Семинар</w:t>
            </w:r>
            <w:r w:rsidR="001062A9">
              <w:rPr>
                <w:rFonts w:ascii="Times New Roman" w:hAnsi="Times New Roman" w:cs="Times New Roman"/>
                <w:sz w:val="24"/>
                <w:szCs w:val="24"/>
                <w:lang w:val="kk-KZ"/>
              </w:rPr>
              <w:t xml:space="preserve">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3C7890">
        <w:trPr>
          <w:cantSplit/>
          <w:trHeight w:val="59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СОӨЖ</w:t>
            </w:r>
            <w:r w:rsidR="001062A9">
              <w:rPr>
                <w:rFonts w:ascii="Times New Roman" w:hAnsi="Times New Roman" w:cs="Times New Roman"/>
                <w:sz w:val="24"/>
                <w:szCs w:val="24"/>
                <w:lang w:val="kk-KZ"/>
              </w:rPr>
              <w:t xml:space="preserve"> 2</w:t>
            </w:r>
            <w:r w:rsidR="00647A75">
              <w:rPr>
                <w:rFonts w:ascii="Times New Roman" w:hAnsi="Times New Roman" w:cs="Times New Roman"/>
                <w:sz w:val="24"/>
                <w:szCs w:val="24"/>
                <w:lang w:val="kk-KZ"/>
              </w:rPr>
              <w:t>. СОӨЖ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630"/>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11</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FA3F71" w:rsidP="00610C1F">
            <w:pPr>
              <w:pStyle w:val="24"/>
              <w:spacing w:after="0" w:line="240" w:lineRule="auto"/>
              <w:jc w:val="both"/>
              <w:rPr>
                <w:rFonts w:ascii="Times New Roman" w:eastAsia="Times New Roman" w:hAnsi="Times New Roman" w:cs="Times New Roman"/>
                <w:sz w:val="24"/>
                <w:szCs w:val="24"/>
                <w:lang w:val="kk-KZ"/>
              </w:rPr>
            </w:pPr>
            <w:r w:rsidRPr="00610C1F">
              <w:rPr>
                <w:rFonts w:ascii="Times New Roman" w:hAnsi="Times New Roman" w:cs="Times New Roman"/>
                <w:sz w:val="24"/>
                <w:szCs w:val="24"/>
                <w:lang w:val="kk-KZ"/>
              </w:rPr>
              <w:t>11 Дәріс.</w:t>
            </w:r>
            <w:r w:rsidR="001B6773" w:rsidRPr="00610C1F">
              <w:rPr>
                <w:rFonts w:ascii="Times New Roman" w:hAnsi="Times New Roman" w:cs="Times New Roman"/>
                <w:sz w:val="24"/>
                <w:szCs w:val="24"/>
                <w:lang w:val="kk-KZ"/>
              </w:rPr>
              <w:t xml:space="preserve"> Философиялық ойлау мәдениеті</w:t>
            </w:r>
            <w:r w:rsidR="001B6773" w:rsidRPr="00610C1F">
              <w:rPr>
                <w:rFonts w:ascii="Times New Roman" w:eastAsia="Times New Roman" w:hAnsi="Times New Roman" w:cs="Times New Roman"/>
                <w:sz w:val="24"/>
                <w:szCs w:val="24"/>
                <w:lang w:val="kk-KZ"/>
              </w:rPr>
              <w:t xml:space="preserve"> дедукциялық және индукциялық тәсілдері</w:t>
            </w:r>
          </w:p>
          <w:p w:rsidR="007B15B5" w:rsidRPr="00610C1F" w:rsidRDefault="007B15B5" w:rsidP="00610C1F">
            <w:pPr>
              <w:pStyle w:val="24"/>
              <w:numPr>
                <w:ilvl w:val="0"/>
                <w:numId w:val="38"/>
              </w:numPr>
              <w:spacing w:after="0" w:line="240" w:lineRule="auto"/>
              <w:jc w:val="both"/>
              <w:rPr>
                <w:rFonts w:ascii="Times New Roman" w:hAnsi="Times New Roman" w:cs="Times New Roman"/>
                <w:sz w:val="24"/>
                <w:szCs w:val="24"/>
                <w:lang w:val="kk-KZ"/>
              </w:rPr>
            </w:pPr>
            <w:r w:rsidRPr="00610C1F">
              <w:rPr>
                <w:rFonts w:ascii="Times New Roman" w:eastAsia="Times New Roman" w:hAnsi="Times New Roman" w:cs="Times New Roman"/>
                <w:sz w:val="24"/>
                <w:szCs w:val="24"/>
                <w:lang w:val="kk-KZ"/>
              </w:rPr>
              <w:t>Ойлаудағы дедукциялық тәсіл –</w:t>
            </w:r>
            <w:r w:rsidRPr="00610C1F">
              <w:rPr>
                <w:rFonts w:ascii="Times New Roman" w:hAnsi="Times New Roman" w:cs="Times New Roman"/>
                <w:sz w:val="24"/>
                <w:szCs w:val="24"/>
                <w:lang w:val="kk-KZ"/>
              </w:rPr>
              <w:t xml:space="preserve"> философиялық ойлаудың құралы</w:t>
            </w:r>
          </w:p>
          <w:p w:rsidR="007B15B5" w:rsidRPr="00610C1F" w:rsidRDefault="007B15B5" w:rsidP="00610C1F">
            <w:pPr>
              <w:pStyle w:val="24"/>
              <w:numPr>
                <w:ilvl w:val="0"/>
                <w:numId w:val="38"/>
              </w:num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Индуктивті әдістің философиялық ойлаудағы жүйелілігі</w:t>
            </w:r>
          </w:p>
          <w:p w:rsidR="007B15B5" w:rsidRPr="00610C1F" w:rsidRDefault="007B15B5" w:rsidP="00610C1F">
            <w:pPr>
              <w:pStyle w:val="24"/>
              <w:numPr>
                <w:ilvl w:val="0"/>
                <w:numId w:val="38"/>
              </w:num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Дедукция мен индукцияны шынайы өмірде қолданудың ерекшеліктері</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47A75" w:rsidTr="003C7890">
        <w:trPr>
          <w:cantSplit/>
          <w:trHeight w:val="7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11. Ескерту: Семинар</w:t>
            </w:r>
            <w:r w:rsidR="00C03010">
              <w:rPr>
                <w:rFonts w:ascii="Times New Roman" w:hAnsi="Times New Roman" w:cs="Times New Roman"/>
                <w:sz w:val="24"/>
                <w:szCs w:val="24"/>
                <w:lang w:val="kk-KZ"/>
              </w:rPr>
              <w:t xml:space="preserve">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3C7890">
        <w:trPr>
          <w:cantSplit/>
          <w:trHeight w:val="57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1B6773" w:rsidRPr="00610C1F">
              <w:rPr>
                <w:rFonts w:ascii="Times New Roman" w:hAnsi="Times New Roman" w:cs="Times New Roman"/>
                <w:sz w:val="24"/>
                <w:szCs w:val="24"/>
                <w:lang w:val="kk-KZ"/>
              </w:rPr>
              <w:t>ӨЖ</w:t>
            </w:r>
            <w:r>
              <w:rPr>
                <w:rFonts w:ascii="Times New Roman" w:hAnsi="Times New Roman" w:cs="Times New Roman"/>
                <w:sz w:val="24"/>
                <w:szCs w:val="24"/>
                <w:lang w:val="kk-KZ"/>
              </w:rPr>
              <w:t xml:space="preserve"> 2. СӨЖ тақырыптары бөлек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10C1F" w:rsidTr="00CD73E7">
        <w:trPr>
          <w:cantSplit/>
          <w:trHeight w:val="567"/>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12</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FA3F71"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12 Дәріс.</w:t>
            </w:r>
            <w:r w:rsidR="001B6773" w:rsidRPr="00610C1F">
              <w:rPr>
                <w:rFonts w:ascii="Times New Roman" w:hAnsi="Times New Roman" w:cs="Times New Roman"/>
                <w:sz w:val="24"/>
                <w:szCs w:val="24"/>
                <w:lang w:val="kk-KZ"/>
              </w:rPr>
              <w:t xml:space="preserve"> Философиялық ойлау мәдениеті</w:t>
            </w:r>
            <w:r w:rsidR="007B15B5" w:rsidRPr="00610C1F">
              <w:rPr>
                <w:rFonts w:ascii="Times New Roman" w:hAnsi="Times New Roman" w:cs="Times New Roman"/>
                <w:sz w:val="24"/>
                <w:szCs w:val="24"/>
                <w:lang w:val="kk-KZ"/>
              </w:rPr>
              <w:t>н дамытудың</w:t>
            </w:r>
            <w:r w:rsidRPr="00610C1F">
              <w:rPr>
                <w:rFonts w:ascii="Times New Roman" w:hAnsi="Times New Roman" w:cs="Times New Roman"/>
                <w:sz w:val="24"/>
                <w:szCs w:val="24"/>
                <w:lang w:val="kk-KZ"/>
              </w:rPr>
              <w:t xml:space="preserve"> рефлексивтік </w:t>
            </w:r>
            <w:r w:rsidR="007B15B5" w:rsidRPr="00610C1F">
              <w:rPr>
                <w:rFonts w:ascii="Times New Roman" w:hAnsi="Times New Roman" w:cs="Times New Roman"/>
                <w:sz w:val="24"/>
                <w:szCs w:val="24"/>
                <w:lang w:val="kk-KZ"/>
              </w:rPr>
              <w:t xml:space="preserve"> бағдарлары</w:t>
            </w:r>
            <w:r w:rsidR="001B6773" w:rsidRPr="00610C1F">
              <w:rPr>
                <w:rFonts w:ascii="Times New Roman" w:hAnsi="Times New Roman" w:cs="Times New Roman"/>
                <w:sz w:val="24"/>
                <w:szCs w:val="24"/>
                <w:lang w:val="kk-KZ"/>
              </w:rPr>
              <w:t xml:space="preserve"> </w:t>
            </w:r>
          </w:p>
          <w:p w:rsidR="007B15B5" w:rsidRPr="00610C1F" w:rsidRDefault="007B15B5" w:rsidP="00610C1F">
            <w:pPr>
              <w:spacing w:after="0" w:line="240" w:lineRule="auto"/>
              <w:jc w:val="both"/>
              <w:rPr>
                <w:rFonts w:ascii="Times New Roman" w:hAnsi="Times New Roman" w:cs="Times New Roman"/>
                <w:sz w:val="24"/>
                <w:szCs w:val="24"/>
                <w:lang w:val="kk-KZ"/>
              </w:rPr>
            </w:pP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1.Философиялық білімнің дамуы: верификация мен фальсификация</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2.Аналитикалық философиядағы философиялық ойлау</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3.Релятивизм мен постпозитивизмдегі көптүрлілік пен логоцентризмнен арылу бағыттары</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47A75" w:rsidTr="003C7890">
        <w:trPr>
          <w:cantSplit/>
          <w:trHeight w:val="56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pStyle w:val="24"/>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12. Ескерту: Семинар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3C7890">
        <w:trPr>
          <w:cantSplit/>
          <w:trHeight w:val="32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47A75">
            <w:pPr>
              <w:pStyle w:val="24"/>
              <w:spacing w:after="0" w:line="240" w:lineRule="auto"/>
              <w:ind w:left="0"/>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10C1F" w:rsidTr="00CD73E7">
        <w:trPr>
          <w:cantSplit/>
          <w:trHeight w:val="521"/>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13</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FA3F71"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13 </w:t>
            </w:r>
            <w:r w:rsidR="001B6773" w:rsidRPr="00610C1F">
              <w:rPr>
                <w:rFonts w:ascii="Times New Roman" w:hAnsi="Times New Roman" w:cs="Times New Roman"/>
                <w:sz w:val="24"/>
                <w:szCs w:val="24"/>
                <w:lang w:val="kk-KZ"/>
              </w:rPr>
              <w:t>Дәріс: Философиялық ойлау мәдениеті әдіснамасы контекстіндегі түсіндіру, түсіну, интерпретация ұғымдары</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1.Герменевтика ілімінің құрылымы мен әдіснамасы</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2.Дильтей мен Хабармас іліміндегі түсіну мен түсіндіру мәселелері</w:t>
            </w:r>
          </w:p>
          <w:p w:rsidR="007B15B5" w:rsidRPr="00610C1F" w:rsidRDefault="007B15B5"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 Герменевтиканы ғылымда қолданудың ерекшеліктері: әфсаналарды, діни мәтіндерді т.б. талдаудың бағыттары</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pStyle w:val="24"/>
              <w:spacing w:after="0" w:line="240" w:lineRule="auto"/>
              <w:jc w:val="both"/>
              <w:rPr>
                <w:rFonts w:ascii="Times New Roman" w:hAnsi="Times New Roman" w:cs="Times New Roman"/>
                <w:sz w:val="24"/>
                <w:szCs w:val="24"/>
                <w:lang w:val="kk-KZ"/>
              </w:rPr>
            </w:pPr>
          </w:p>
        </w:tc>
      </w:tr>
      <w:tr w:rsidR="001B6773" w:rsidRPr="00647A75" w:rsidTr="003C7890">
        <w:trPr>
          <w:cantSplit/>
          <w:trHeight w:val="52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13. Ескерту: Семинар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3C7890">
        <w:trPr>
          <w:cantSplit/>
          <w:trHeight w:val="25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10C1F" w:rsidTr="00CD73E7">
        <w:trPr>
          <w:cantSplit/>
          <w:trHeight w:val="568"/>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lastRenderedPageBreak/>
              <w:t>14</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090E97"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14 Дәріс.</w:t>
            </w:r>
            <w:r w:rsidR="001B6773" w:rsidRPr="00610C1F">
              <w:rPr>
                <w:rFonts w:ascii="Times New Roman" w:hAnsi="Times New Roman" w:cs="Times New Roman"/>
                <w:sz w:val="24"/>
                <w:szCs w:val="24"/>
                <w:lang w:val="kk-KZ"/>
              </w:rPr>
              <w:t xml:space="preserve"> Философиялық ойлау мәдениеті контекстіндегі рефлекция</w:t>
            </w:r>
          </w:p>
          <w:p w:rsidR="00090E97" w:rsidRPr="00610C1F" w:rsidRDefault="00090E97" w:rsidP="00610C1F">
            <w:pPr>
              <w:pStyle w:val="a8"/>
              <w:numPr>
                <w:ilvl w:val="0"/>
                <w:numId w:val="40"/>
              </w:numPr>
              <w:jc w:val="both"/>
              <w:rPr>
                <w:lang w:val="kk-KZ"/>
              </w:rPr>
            </w:pPr>
            <w:r w:rsidRPr="00610C1F">
              <w:rPr>
                <w:lang w:val="kk-KZ"/>
              </w:rPr>
              <w:t>Философ және философиялық ойлау</w:t>
            </w:r>
          </w:p>
          <w:p w:rsidR="00090E97" w:rsidRPr="00610C1F" w:rsidRDefault="00090E97" w:rsidP="00610C1F">
            <w:pPr>
              <w:pStyle w:val="a8"/>
              <w:numPr>
                <w:ilvl w:val="0"/>
                <w:numId w:val="40"/>
              </w:numPr>
              <w:jc w:val="both"/>
              <w:rPr>
                <w:lang w:val="kk-KZ"/>
              </w:rPr>
            </w:pPr>
            <w:r w:rsidRPr="00610C1F">
              <w:rPr>
                <w:lang w:val="kk-KZ"/>
              </w:rPr>
              <w:t>Философиялық емес ойлау мәдениетіндегі философия</w:t>
            </w:r>
          </w:p>
          <w:p w:rsidR="00090E97" w:rsidRPr="00610C1F" w:rsidRDefault="00090E97" w:rsidP="00610C1F">
            <w:pPr>
              <w:pStyle w:val="a8"/>
              <w:numPr>
                <w:ilvl w:val="0"/>
                <w:numId w:val="40"/>
              </w:numPr>
              <w:jc w:val="both"/>
              <w:rPr>
                <w:lang w:val="kk-KZ"/>
              </w:rPr>
            </w:pPr>
            <w:r w:rsidRPr="00610C1F">
              <w:rPr>
                <w:lang w:val="kk-KZ"/>
              </w:rPr>
              <w:t>Философиялық ойлау мен қоғамдық санадағы теориялық және бұқаралық деңгейлер</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47A75" w:rsidTr="003C7890">
        <w:trPr>
          <w:cantSplit/>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14. Ескерту: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3C7890">
        <w:trPr>
          <w:cantSplit/>
          <w:trHeight w:val="50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10C1F" w:rsidTr="00CD73E7">
        <w:trPr>
          <w:cantSplit/>
          <w:trHeight w:val="531"/>
        </w:trPr>
        <w:tc>
          <w:tcPr>
            <w:tcW w:w="720"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15</w:t>
            </w: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FA3F71"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15. </w:t>
            </w:r>
            <w:r w:rsidR="001B6773" w:rsidRPr="00610C1F">
              <w:rPr>
                <w:rFonts w:ascii="Times New Roman" w:hAnsi="Times New Roman" w:cs="Times New Roman"/>
                <w:sz w:val="24"/>
                <w:szCs w:val="24"/>
                <w:lang w:val="kk-KZ"/>
              </w:rPr>
              <w:t xml:space="preserve">Дәріс: Философиялық ойлау мәдениеті және логика  </w:t>
            </w:r>
          </w:p>
          <w:p w:rsidR="007B15B5" w:rsidRPr="00610C1F" w:rsidRDefault="007B15B5" w:rsidP="00610C1F">
            <w:pPr>
              <w:pStyle w:val="a8"/>
              <w:numPr>
                <w:ilvl w:val="0"/>
                <w:numId w:val="39"/>
              </w:numPr>
              <w:jc w:val="both"/>
              <w:rPr>
                <w:lang w:val="kk-KZ"/>
              </w:rPr>
            </w:pPr>
            <w:r w:rsidRPr="00610C1F">
              <w:rPr>
                <w:lang w:val="kk-KZ"/>
              </w:rPr>
              <w:t>Формальді логиканың жүйелілігі және философиялық ойлау мәдениеті</w:t>
            </w:r>
          </w:p>
          <w:p w:rsidR="007B15B5" w:rsidRPr="00610C1F" w:rsidRDefault="007B15B5" w:rsidP="00610C1F">
            <w:pPr>
              <w:pStyle w:val="a8"/>
              <w:numPr>
                <w:ilvl w:val="0"/>
                <w:numId w:val="39"/>
              </w:numPr>
              <w:jc w:val="both"/>
              <w:rPr>
                <w:lang w:val="kk-KZ"/>
              </w:rPr>
            </w:pPr>
            <w:r w:rsidRPr="00610C1F">
              <w:rPr>
                <w:lang w:val="kk-KZ"/>
              </w:rPr>
              <w:t>Ғылым этикасы мен деонтологиядағы ойлау мәдениеті</w:t>
            </w:r>
          </w:p>
          <w:p w:rsidR="007B15B5" w:rsidRPr="00610C1F" w:rsidRDefault="007B15B5" w:rsidP="00610C1F">
            <w:pPr>
              <w:pStyle w:val="a8"/>
              <w:numPr>
                <w:ilvl w:val="0"/>
                <w:numId w:val="39"/>
              </w:numPr>
              <w:jc w:val="both"/>
              <w:rPr>
                <w:lang w:val="kk-KZ"/>
              </w:rPr>
            </w:pPr>
            <w:r w:rsidRPr="00610C1F">
              <w:rPr>
                <w:lang w:val="kk-KZ"/>
              </w:rPr>
              <w:t>Логикалық ойлауды қоғамдық өмірде қолдану ерекшеліктері</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p>
        </w:tc>
        <w:tc>
          <w:tcPr>
            <w:tcW w:w="1845"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p>
          <w:p w:rsidR="001B6773" w:rsidRPr="00610C1F" w:rsidRDefault="001B6773" w:rsidP="00610C1F">
            <w:pPr>
              <w:spacing w:after="0" w:line="240" w:lineRule="auto"/>
              <w:ind w:firstLine="340"/>
              <w:jc w:val="both"/>
              <w:rPr>
                <w:rFonts w:ascii="Times New Roman" w:hAnsi="Times New Roman" w:cs="Times New Roman"/>
                <w:sz w:val="24"/>
                <w:szCs w:val="24"/>
                <w:lang w:val="kk-KZ"/>
              </w:rPr>
            </w:pPr>
          </w:p>
        </w:tc>
      </w:tr>
      <w:tr w:rsidR="001B6773" w:rsidRPr="00647A75" w:rsidTr="003C7890">
        <w:trPr>
          <w:cantSplit/>
          <w:trHeight w:val="52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15. Ескерту: Семинар тақырыптары мен тапсырмалары жеке файлда көрсетілген</w:t>
            </w:r>
          </w:p>
        </w:tc>
        <w:tc>
          <w:tcPr>
            <w:tcW w:w="144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B6773" w:rsidRPr="00647A75" w:rsidTr="00CD73E7">
        <w:trPr>
          <w:cantSplit/>
          <w:trHeight w:val="525"/>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47A75">
            <w:pPr>
              <w:spacing w:after="0" w:line="240" w:lineRule="auto"/>
              <w:jc w:val="both"/>
              <w:rPr>
                <w:rFonts w:ascii="Times New Roman" w:hAnsi="Times New Roman" w:cs="Times New Roman"/>
                <w:sz w:val="24"/>
                <w:szCs w:val="24"/>
                <w:lang w:val="kk-KZ"/>
              </w:rPr>
            </w:pPr>
          </w:p>
        </w:tc>
      </w:tr>
      <w:tr w:rsidR="001B6773" w:rsidRPr="00647A75" w:rsidTr="00CD73E7">
        <w:trPr>
          <w:cantSplit/>
          <w:trHeight w:val="221"/>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аралық бақылау</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647A75" w:rsidP="00610C1F">
            <w:pPr>
              <w:spacing w:after="0" w:line="240" w:lineRule="auto"/>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1B6773" w:rsidRPr="00647A75" w:rsidTr="00CD73E7">
        <w:trPr>
          <w:cantSplit/>
          <w:trHeight w:val="226"/>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Емтихан</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ind w:firstLine="34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100</w:t>
            </w:r>
          </w:p>
        </w:tc>
      </w:tr>
      <w:tr w:rsidR="001B6773" w:rsidRPr="00647A75" w:rsidTr="00CD73E7">
        <w:trPr>
          <w:cantSplit/>
          <w:trHeight w:val="215"/>
        </w:trPr>
        <w:tc>
          <w:tcPr>
            <w:tcW w:w="72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522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Барлығы</w:t>
            </w:r>
          </w:p>
        </w:tc>
        <w:tc>
          <w:tcPr>
            <w:tcW w:w="144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hideMark/>
          </w:tcPr>
          <w:p w:rsidR="001B6773" w:rsidRPr="00074F1C" w:rsidRDefault="00074F1C" w:rsidP="00610C1F">
            <w:pPr>
              <w:spacing w:after="0" w:line="240" w:lineRule="auto"/>
              <w:ind w:firstLine="340"/>
              <w:jc w:val="both"/>
              <w:rPr>
                <w:rFonts w:ascii="Times New Roman" w:hAnsi="Times New Roman" w:cs="Times New Roman"/>
                <w:sz w:val="24"/>
                <w:szCs w:val="24"/>
                <w:lang w:val="en-US"/>
              </w:rPr>
            </w:pPr>
            <w:r>
              <w:rPr>
                <w:rFonts w:ascii="Times New Roman" w:hAnsi="Times New Roman" w:cs="Times New Roman"/>
                <w:sz w:val="24"/>
                <w:szCs w:val="24"/>
                <w:lang w:val="en-US"/>
              </w:rPr>
              <w:t>400</w:t>
            </w:r>
          </w:p>
        </w:tc>
      </w:tr>
    </w:tbl>
    <w:p w:rsidR="001B6773" w:rsidRPr="00647A75" w:rsidRDefault="001B6773" w:rsidP="00610C1F">
      <w:pPr>
        <w:spacing w:after="0" w:line="240" w:lineRule="auto"/>
        <w:jc w:val="both"/>
        <w:rPr>
          <w:rFonts w:ascii="Times New Roman" w:hAnsi="Times New Roman" w:cs="Times New Roman"/>
          <w:sz w:val="24"/>
          <w:szCs w:val="24"/>
          <w:lang w:val="kk-KZ"/>
        </w:rPr>
      </w:pPr>
    </w:p>
    <w:p w:rsidR="001B6773" w:rsidRPr="00647A75" w:rsidRDefault="001B6773" w:rsidP="00610C1F">
      <w:pPr>
        <w:pStyle w:val="24"/>
        <w:spacing w:after="0" w:line="240" w:lineRule="auto"/>
        <w:jc w:val="both"/>
        <w:rPr>
          <w:rFonts w:ascii="Times New Roman" w:hAnsi="Times New Roman" w:cs="Times New Roman"/>
          <w:bCs/>
          <w:sz w:val="24"/>
          <w:szCs w:val="24"/>
          <w:lang w:val="kk-KZ"/>
        </w:rPr>
      </w:pPr>
    </w:p>
    <w:p w:rsidR="001B6773" w:rsidRPr="00610C1F" w:rsidRDefault="001B6773" w:rsidP="00610C1F">
      <w:pPr>
        <w:tabs>
          <w:tab w:val="left" w:pos="993"/>
        </w:tabs>
        <w:spacing w:after="0" w:line="240" w:lineRule="auto"/>
        <w:ind w:right="-1" w:firstLine="567"/>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ҰСЫНЫЛАТЫН ӘДЕБИЕТТЕР ТІЗІМІ:</w:t>
      </w:r>
    </w:p>
    <w:p w:rsidR="001B6773" w:rsidRPr="00647A75" w:rsidRDefault="001B6773" w:rsidP="00610C1F">
      <w:pPr>
        <w:spacing w:after="0" w:line="240" w:lineRule="auto"/>
        <w:jc w:val="both"/>
        <w:rPr>
          <w:rFonts w:ascii="Times New Roman" w:hAnsi="Times New Roman" w:cs="Times New Roman"/>
          <w:bCs/>
          <w:sz w:val="24"/>
          <w:szCs w:val="24"/>
          <w:lang w:val="kk-KZ"/>
        </w:rPr>
      </w:pPr>
    </w:p>
    <w:p w:rsidR="001B6773" w:rsidRPr="00610C1F" w:rsidRDefault="001B6773" w:rsidP="00610C1F">
      <w:pPr>
        <w:spacing w:after="0" w:line="240" w:lineRule="auto"/>
        <w:jc w:val="both"/>
        <w:rPr>
          <w:rFonts w:ascii="Times New Roman" w:hAnsi="Times New Roman" w:cs="Times New Roman"/>
          <w:bCs/>
          <w:sz w:val="24"/>
          <w:szCs w:val="24"/>
        </w:rPr>
      </w:pPr>
      <w:r w:rsidRPr="00647A75">
        <w:rPr>
          <w:rFonts w:ascii="Times New Roman" w:hAnsi="Times New Roman" w:cs="Times New Roman"/>
          <w:bCs/>
          <w:sz w:val="24"/>
          <w:szCs w:val="24"/>
          <w:lang w:val="kk-KZ"/>
        </w:rPr>
        <w:t>Библиографический с</w:t>
      </w:r>
      <w:r w:rsidRPr="00610C1F">
        <w:rPr>
          <w:rFonts w:ascii="Times New Roman" w:hAnsi="Times New Roman" w:cs="Times New Roman"/>
          <w:bCs/>
          <w:sz w:val="24"/>
          <w:szCs w:val="24"/>
        </w:rPr>
        <w:t xml:space="preserve">писок </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Из фонда Мурманской государственной областной универсальной научной библиотеки</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spacing w:after="0" w:line="240" w:lineRule="auto"/>
        <w:jc w:val="both"/>
        <w:rPr>
          <w:rFonts w:ascii="Times New Roman" w:hAnsi="Times New Roman" w:cs="Times New Roman"/>
          <w:bCs/>
          <w:i/>
          <w:sz w:val="24"/>
          <w:szCs w:val="24"/>
        </w:rPr>
      </w:pPr>
      <w:r w:rsidRPr="00610C1F">
        <w:rPr>
          <w:rFonts w:ascii="Times New Roman" w:hAnsi="Times New Roman" w:cs="Times New Roman"/>
          <w:bCs/>
          <w:i/>
          <w:sz w:val="24"/>
          <w:szCs w:val="24"/>
        </w:rPr>
        <w:t>Книги</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74.202.2 ; З-17  Заир-Бек, С. И.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на уроке : пособие для учителя / С. И. Заир-Бек, И. В. Муштавинская. - М. : Просвещение, 2004. -173 c. : ил. - Библиогр.: с. 173. (1633245-ЧЗ)</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88.3я7 ; Х91 Линдсей, Г. Творческое и критическое мышление / Г. Линдсей, К. Халл, Р. Томпсон // Хрестоматия по общей психологии : психология мышления. – М., 1981. – С.  (1099655-ХР)</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rPr>
          <w:bCs/>
        </w:rPr>
      </w:pPr>
      <w:r w:rsidRPr="00610C1F">
        <w:rPr>
          <w:bCs/>
        </w:rPr>
        <w:t xml:space="preserve">74я73 ; П24 </w:t>
      </w:r>
      <w:r w:rsidRPr="00610C1F">
        <w:t>Педагогические технологии дистанционного обучения : [учеб. пособие для студентов высш. учеб. заведений, обучающихся по пед. специальностям (ОПД.Ф.02 - Педагогика) / Е. С. Полат и др.] ; под ред. Е. С. Полат. – М. : Academia, 2006. - 391 с. : ил. - (Высшее профессиональное образование. Педагогические специальности) (Учебное пособие). - Библиогр.: с. 386-389.</w:t>
      </w:r>
      <w:r w:rsidRPr="00610C1F">
        <w:rPr>
          <w:bCs/>
        </w:rPr>
        <w:t xml:space="preserve"> (1649215 – ЧЗ)</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lastRenderedPageBreak/>
        <w:t xml:space="preserve">74.58я4 ; Р17 Развитие критического мышления и творческих способностей студентов : материалы междунар. конф. (Архангельск, 21-22 сент. </w:t>
      </w:r>
      <w:smartTag w:uri="urn:schemas-microsoft-com:office:smarttags" w:element="metricconverter">
        <w:smartTagPr>
          <w:attr w:name="ProductID" w:val="2006 г"/>
        </w:smartTagPr>
        <w:r w:rsidRPr="00610C1F">
          <w:rPr>
            <w:rFonts w:ascii="Times New Roman" w:hAnsi="Times New Roman" w:cs="Times New Roman"/>
            <w:bCs/>
            <w:sz w:val="24"/>
            <w:szCs w:val="24"/>
          </w:rPr>
          <w:t>2006 г</w:t>
        </w:r>
      </w:smartTag>
      <w:r w:rsidRPr="00610C1F">
        <w:rPr>
          <w:rFonts w:ascii="Times New Roman" w:hAnsi="Times New Roman" w:cs="Times New Roman"/>
          <w:bCs/>
          <w:sz w:val="24"/>
          <w:szCs w:val="24"/>
        </w:rPr>
        <w:t>.) / [сост. Е. В. Тряпицына]. – Архангельск : Помор. Ун-т, 2006. – 127 с. : табл. (1638911-ХР)</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88.3 ; Х17 Халперн, Д. Психология критического мышления / [пер с англ. Н. Мальгина [и др.]. – СПб. [и др.] : Питер, 2000. – 503 с. : ил. – (Мастера психологии). – Библиогр.: с. 482-495. (1588225-ХР)</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74.04(2)я73 ; Ш18  Шамова, Т. И. Образовательные технологии / Т. И. Шамова // Управление образовательными системами / Т. И. Шамова. – М., 2002. – С. 301-348. (1614100-ЧЗ) </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spacing w:after="0" w:line="240" w:lineRule="auto"/>
        <w:ind w:left="720"/>
        <w:jc w:val="both"/>
        <w:rPr>
          <w:rFonts w:ascii="Times New Roman" w:hAnsi="Times New Roman" w:cs="Times New Roman"/>
          <w:bCs/>
          <w:i/>
          <w:sz w:val="24"/>
          <w:szCs w:val="24"/>
        </w:rPr>
      </w:pPr>
      <w:r w:rsidRPr="00610C1F">
        <w:rPr>
          <w:rFonts w:ascii="Times New Roman" w:hAnsi="Times New Roman" w:cs="Times New Roman"/>
          <w:bCs/>
          <w:i/>
          <w:sz w:val="24"/>
          <w:szCs w:val="24"/>
        </w:rPr>
        <w:t>Статьи из периодических изданий</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ind w:right="-306"/>
        <w:jc w:val="both"/>
      </w:pPr>
      <w:r w:rsidRPr="00610C1F">
        <w:rPr>
          <w:bCs/>
        </w:rPr>
        <w:t xml:space="preserve">Федоров, А. В. </w:t>
      </w:r>
      <w:r w:rsidRPr="00610C1F">
        <w:t>Технология развития медиакомпетентности и критического творческого мышления в процессе медиаобразования студентов : общ. подходы / А. В. Федоров // Alma Mater : вестн. высш. шк. - 2009. - N 7. - С. 34-44. - Библиогр.: с. 44 (13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Аргунова, М. В. </w:t>
      </w:r>
      <w:r w:rsidRPr="00610C1F">
        <w:t>Личностно-ориентированные подходы на примере технологии "Чтение и письмо для развития критического мышления" / М. В. Аргунова // География в шк. - 2009. - N 5. - С. 42-43.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Козырь, Е. А. </w:t>
      </w:r>
      <w:r w:rsidRPr="00610C1F">
        <w:t>Правописание производных предлогов : 2 урока по технологии РКМЧП. 7 кл. / Е. А. Козырь // Рус. яз. : метод. газ. для учителей-словесников. - 2009. - 1-15 апр. (N 7). - С. 22-26.</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Козырь, Е. А. </w:t>
      </w:r>
      <w:r w:rsidRPr="00610C1F">
        <w:t>Развитие критического мышления через чтение и письмо (РКМЧП) при обучении русскому языку : характеристика приемов технологии / Е. А. Козырь // Рус. яз. : метод. газ. для учителей-словесников. - 2009. - 1-15 апр. (N 7). - С. 17-21.</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Мельникова, Е. П. </w:t>
      </w:r>
      <w:r w:rsidRPr="00610C1F">
        <w:t>Способность к критическому мышлению как критерий качества подготовки специалистов / Е. П. Мельникова // Сред. проф. образование. - 2009. - N 4. - С. 63-66. - Библиогр.: с. 65-66 (4 назв.).</w:t>
      </w:r>
    </w:p>
    <w:p w:rsidR="001B6773" w:rsidRPr="00610C1F" w:rsidRDefault="001B6773" w:rsidP="00610C1F">
      <w:pPr>
        <w:pStyle w:val="a4"/>
        <w:shd w:val="clear" w:color="auto" w:fill="FFFFFF"/>
        <w:spacing w:before="0" w:beforeAutospacing="0" w:after="0" w:afterAutospacing="0"/>
        <w:jc w:val="both"/>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Вовк, С. М. </w:t>
      </w:r>
      <w:r w:rsidRPr="00610C1F">
        <w:t>Правописание Н и НН в прилагательных и причастиях : урок по технологии развития крит. мышления. 7 кл. / С. М. Вовк // Рус. яз. : метод. газ. для учителей-словесников. - 2009. - 1-15 марта (N 5). - С. 21-24.</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Гордеев, А. С. </w:t>
      </w:r>
      <w:r w:rsidRPr="00610C1F">
        <w:t>Крахмал и целлюлоза - важнейшие представители полисахаридов : 10 кл. / А. С. Гордеев // Химия : учеб.-метод. газ. для учителей химии и естествознания. - 2009. - 1-15 марта (№ 5). - С. 31-33.</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Биккулова, Г. Р. </w:t>
      </w:r>
      <w:r w:rsidRPr="00610C1F">
        <w:t>Развитие критического мышления в контексте медиаобразования / Г. Р. Биккулова // Инновации в образовании. - 2009. - N 3. - С. 4-17. - Библиогр.: с. 15-17 (34 назв.).</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Мишенина, Н. Л. </w:t>
      </w:r>
      <w:r w:rsidRPr="00610C1F">
        <w:t>Химия и пища : 11 кл. / Н. Л. Мишенина // Химия : учеб.-метод. газ. для учителей химии и естествознания. - 2009. - 16-28 февр. (N 4). - С. 42-44.</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Аргунова, М. В. </w:t>
      </w:r>
      <w:r w:rsidRPr="00610C1F">
        <w:t>Методы учебного экологического мониторинга / М. В. Аргунова // Химия в шк. - 2009. - N 2. - С. 65-70.</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Мишина, Е. </w:t>
      </w:r>
      <w:r w:rsidRPr="00610C1F">
        <w:t>Развивать критическое мышление учащихся / Е. Мишина // Учитель. - 2009. - N 2. - С. 62-63.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Бердникова, И. А. </w:t>
      </w:r>
      <w:r w:rsidRPr="00610C1F">
        <w:t>Развитие критического мышления на занятиях по домашнему чтению на английском языке / И. А. Бердникова // Иностр. яз. в шк. - 2009. - N 1. - С. 84-89. - Библиогр.: с. 89 (7 назв.).</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Федоров, А. В. </w:t>
      </w:r>
      <w:r w:rsidRPr="00610C1F">
        <w:t>Идеологический и философский анализ процессов функционирования медиа в социуме и медиатекстов на медиаобразовательных занятиях в студенческой аудитории / А. В. Федоров // Инновации в образовании. - 2008. - N 12. - С. 117-141. - Библиогр.: с. 140-141 (28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Валеева, Л. </w:t>
      </w:r>
      <w:r w:rsidRPr="00610C1F">
        <w:t>Формирование критического мышления студентов в процессе обучения иностранному языку / Л. Валеева // Высш. образование в России. - 2008. - N 11. - С. 120-122. - Библиогр.: с. 122 (3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Даниленко, Л. В. </w:t>
      </w:r>
      <w:r w:rsidRPr="00610C1F">
        <w:t>Использование технологии критического мышления / Л. В. Даниленко // Специалист. - 2008. - N 10. - С. 30-31.</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Каптелова, Н. В. </w:t>
      </w:r>
      <w:r w:rsidRPr="00610C1F">
        <w:t>Кластеры как средство формирования информационно-коммуникативных компетенций школьников / Н. В. Каптелова // Физика : метод. газ. для преподавателей физики, астрономии и естествознания. - 2008. - 1-15 сент. (N 17). - С. 2-4. - Библиогр.: с. 3.</w:t>
      </w:r>
    </w:p>
    <w:p w:rsidR="001B6773" w:rsidRPr="00610C1F" w:rsidRDefault="001B6773" w:rsidP="00610C1F">
      <w:pPr>
        <w:pStyle w:val="a4"/>
        <w:shd w:val="clear" w:color="auto" w:fill="FFFFFF"/>
        <w:spacing w:before="0" w:beforeAutospacing="0" w:after="0" w:afterAutospacing="0"/>
        <w:jc w:val="both"/>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t>Педагогические технологии на уроках биологии : "Чтение и письмо для развития критического мышления" / Г. А. Ягодин [и др.] // Биология : учеб.-метод. и науч.-попул. газ. для преподавателей биологии, экологии и естествознания. - 2008. - 16-31 авг. (N 16). - С. 2-7.</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Береснева, Е. В. </w:t>
      </w:r>
      <w:r w:rsidRPr="00610C1F">
        <w:t>Использование технологии критического мышления при изучении органической химии / Е. В. Береснева, Е. Н. Загвоздкина // Химия в шк. - 2008. - N 8. - С. 17-22. - Библиогр.: с. 22.</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Сушкова, Т. В. </w:t>
      </w:r>
      <w:r w:rsidRPr="00610C1F">
        <w:t>Развитие критического мышления при изучении углерода / Т. В. Сушкова // Химия в шк. - 2008. - N 8. - С. 22-24.</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Ракитина, Н. Г. </w:t>
      </w:r>
      <w:r w:rsidRPr="00610C1F">
        <w:t>Новые технологии в курсе "Экология и устойчивое развитие Москвы" / Н. Г. Ракитина // Биология : учеб.-метод. и науч.-попул. газ. для преподавателей биологии, экологии и естествознания. - 2008. - 1-15 июля (N 13). - С. 22-23.</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Долбилина, И. Ю. </w:t>
      </w:r>
      <w:r w:rsidRPr="00610C1F">
        <w:t>Развитие критического мышления на уроках истории : (на примере урока "Крестовые походы" в VI кл.) / И. Ю. Долбилина // Преподавание истории в шк. - 2008. - N 7. - С. 72-74.</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Дондокова, Ц. Л. </w:t>
      </w:r>
      <w:r w:rsidRPr="00610C1F">
        <w:t>Развитие творческих способностей на уроке / Ц. Л. Дондокова // Рус. яз. : :метод. газ. для учителей-словесников. - 2008. - 1-15 июня (N 11). - С. 16-19.</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Зелененькая, Л. Е. </w:t>
      </w:r>
      <w:r w:rsidRPr="00610C1F">
        <w:t>Развитие критического мышления на уроках физики / Л. Е. Зелененькая // Физика в шк. - 2008. - N 6. - С. 54-57.</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Прокофьева, Л. Б. </w:t>
      </w:r>
      <w:r w:rsidRPr="00610C1F">
        <w:t>Технологии организации и сопровождения поисковой деятельности - путь творческого развития ученика и учителя / Л. Б. Прокофьева // Шк. технологии. - 2008. - N 6. - С. 115-119. - Библиогр. в сносках.</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Соседова, О. М. </w:t>
      </w:r>
      <w:r w:rsidRPr="00610C1F">
        <w:t>Как мы изучаем нефть и нефтепродукты / О. М. Соседова, С. А. Сивко // Химия в шк. - 2008. - N 6. - С. 42-50.</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Таланов, В. </w:t>
      </w:r>
      <w:r w:rsidRPr="00610C1F">
        <w:t>Синдром Пигмалиона и образование / В. Таланов // Alma Mater : вестн. высш. шк. - 2008. - N 5. - С. 22-28. - Библиогр.: с. 28 (15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Коршунова, Н. С. </w:t>
      </w:r>
      <w:r w:rsidRPr="00610C1F">
        <w:t>Каким предстает Базаров в своих изречениях : материалы к уроку лит. в Х кл. / Н. С. Коршунова // Рус. словесность. - 2008. - N 4. - С. 19-21.</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Вавилова, И. А. </w:t>
      </w:r>
      <w:r w:rsidRPr="00610C1F">
        <w:t>Предмет органической химии : урок с использованием пед. технологии РКМ. 9 кл. / И. А. Вавилова // Химия : учеб.-метод. газ. для учителей химии и естествознания. - 2008. - 16-31 марта (N 6). - С. 35-41.</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Бессуднова, Н. В. </w:t>
      </w:r>
      <w:r w:rsidRPr="00610C1F">
        <w:t>Развитие критического мышления учащихся на уроках биологии / Н. В. Бессуднова, Т. А. Евдокимова, В. А. Клочкова // Биология в шк. - 2008. - N 3. - С. 24-30.</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Дмитриев, Г. Д. </w:t>
      </w:r>
      <w:r w:rsidRPr="00610C1F">
        <w:t>Конструктивистский дискурс в теории содержания образования в США / Г. Д. Дмитриев // Педагогика. - 2008. - N 3. - С. 90-99. -Библиогр.: с. 99 (11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Сушкова, Т. В. </w:t>
      </w:r>
      <w:r w:rsidRPr="00610C1F">
        <w:t>О развитии критического мышления через чтение и письмо (РКМЧ) / Т. В. Сушкова // Химия : учеб.- метод. газ. для учителей химии и естествознания. - 2008. - 16-29 февр. (N 4). - С. 32-34.</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Ильинская, Н. В. </w:t>
      </w:r>
      <w:r w:rsidRPr="00610C1F">
        <w:t>"Не мыслям надобно учить, а учить мыслить" / Н. В. Ильинская // Специалист. - 2008. - N 2. - С. 17-18.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Корнилова, Т. В. </w:t>
      </w:r>
      <w:r w:rsidRPr="00610C1F">
        <w:t>Методологические проблемы психологии в трудах О. К. Тихомирова и его школы / Т. В. Корнилова // Вестн. Моск. ун-та. Сер. 14, Психология. - 2008. - N 2. - С. 59-73. - Библиогр.: с. 72-73 (28 назв.).</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Мордовец, Т. </w:t>
      </w:r>
      <w:r w:rsidRPr="00610C1F">
        <w:t>Развитие креативности старшеклассников / Т. Мордовец // Учитель. - 2008. - N 2. - С. 46-48.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Скворцова, О. Ю. </w:t>
      </w:r>
      <w:r w:rsidRPr="00610C1F">
        <w:t>Не с деепричастиями : использование технологии развития крит. мышления на уроке рус. яз. : 7 кл. / О. Ю. Скворцова // Рус. яз. : метод. газ. для учителей-словесников. - 2007. - 16-30 нояб. (N 22). - С. 38-41.</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Козленко, С. И. </w:t>
      </w:r>
      <w:r w:rsidRPr="00610C1F">
        <w:t>Профильное обучение и современные образовательные технологии. Лекция 5. Современные образовательные технологии на уроках истории в профильной школе / С. И. Козленко, Е. В. Саплина // История : науч.-метод. газ. для учителей истории и обществоведения. - 2007. - 1-15 нояб. (N 21). - С. 38-47.</w:t>
      </w:r>
    </w:p>
    <w:p w:rsidR="001B6773" w:rsidRPr="00610C1F" w:rsidRDefault="001B6773" w:rsidP="00610C1F">
      <w:pPr>
        <w:pStyle w:val="a4"/>
        <w:shd w:val="clear" w:color="auto" w:fill="FFFFFF"/>
        <w:spacing w:before="0" w:beforeAutospacing="0" w:after="0" w:afterAutospacing="0"/>
        <w:jc w:val="both"/>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t>На "стадии вызова" : стратегии технологии РКМЧП 3-Х-У и Инсерт / подгот. Т. Чудаева // Учит. газ. - 2007. - 23 окт. (N 43). - С. 8.</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Павлова, А. И. </w:t>
      </w:r>
      <w:r w:rsidRPr="00610C1F">
        <w:t>О технологии развития критического мышления учащихся на уроках русского языка / А. И. Павлова // Рус. яз. в шк. - 2007. - N 8. - С. 11-15. - Библиогр. в подстроч. примеч.</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Васильева, Т. Н. </w:t>
      </w:r>
      <w:r w:rsidRPr="00610C1F">
        <w:t>Пишем сочинение-рассуждение-размышление публицистического стиля : 7 кл. Апробация технологии развития крит. мышления через чтение и письмо (РКМЧП) / Т. Н. Васильева // Рус. яз. : метод. газ. для учителей-словесников. - 2007. - 16-31 июля (N 14). - С. 5-8. - Библиогр.: с. 5.</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Пугачева, Т. Н. </w:t>
      </w:r>
      <w:r w:rsidRPr="00610C1F">
        <w:t>Урок с использованием технологии критического мышления / Т. Н. Пугачева // География в шк. - 2007. - N 7. - С. 52-55.</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Ласкожевская, Е. В. </w:t>
      </w:r>
      <w:r w:rsidRPr="00610C1F">
        <w:t>Технология развития критического мышления младших школьников / Е. В. Ласкожевская // Нач. шк. - 2007. - N 6. - С. 68-70.</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Мелкова, И. К. </w:t>
      </w:r>
      <w:r w:rsidRPr="00610C1F">
        <w:t>ТРКМ в учебном процессе / И. К. Мелкова // Специалист. - 2007. - N 6. - С. 27-28.</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Пентин, А. Ю. </w:t>
      </w:r>
      <w:r w:rsidRPr="00610C1F">
        <w:t>Исследовательская и проектная деятельности: структура и цели / А. Ю. Пентин // Шк. технологии. - 2007. - N 5. - С. 111-114.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Мельникова, Е. П. </w:t>
      </w:r>
      <w:r w:rsidRPr="00610C1F">
        <w:t>Развитие умений работы с источниками информации средствами технологии критического мышления / Е. П. Мельникова // Сред. проф. образование. - 2007. - N 4. - С. 20-22.</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Федоров, А. В. </w:t>
      </w:r>
      <w:r w:rsidRPr="00610C1F">
        <w:t>Развитие критического мышления в медиаобразовании: основные понятия / А. В. Федоров // Инновации в образовании. - 2007. - N 4. - С. 30-47. - Библиогр.: с. 46-47 (31 назв.).</w:t>
      </w:r>
    </w:p>
    <w:p w:rsidR="001B6773" w:rsidRPr="00610C1F" w:rsidRDefault="001B6773" w:rsidP="00610C1F">
      <w:pPr>
        <w:pStyle w:val="a4"/>
        <w:shd w:val="clear" w:color="auto" w:fill="FFFFFF"/>
        <w:spacing w:before="0" w:beforeAutospacing="0" w:after="0" w:afterAutospacing="0"/>
        <w:jc w:val="both"/>
        <w:rPr>
          <w:bCs/>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Сушкова, Т. В. Технология критического мышления / Т. В. Сушкова // Химия : учеб.-метод. газ. для учителей химии и естествознания. – 2007. – 1-15 февр. (№ 3). – С. 40-43.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pStyle w:val="a4"/>
        <w:numPr>
          <w:ilvl w:val="0"/>
          <w:numId w:val="33"/>
        </w:numPr>
        <w:shd w:val="clear" w:color="auto" w:fill="FFFFFF"/>
        <w:spacing w:before="0" w:beforeAutospacing="0" w:after="0" w:afterAutospacing="0"/>
        <w:jc w:val="both"/>
      </w:pPr>
      <w:r w:rsidRPr="00610C1F">
        <w:rPr>
          <w:bCs/>
        </w:rPr>
        <w:t xml:space="preserve">Зайцева, Т. </w:t>
      </w:r>
      <w:r w:rsidRPr="00610C1F">
        <w:t>Развитие критического мышления у учащихся на уроках английского языка / Т. Зайцева // Учитель. - 2007. - N 2. - С. 55-57.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Коршунова, Н. С. Развитие критического мышления : рассказ В. В. Набокова "Сказка" в 9 кл. / Н. С. Коршунова // Рус. словесность. – 2007. - № 1. – С. 28-31.</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Безух, К. Е. Приспособляемость организмов – результат действия факторов эволюции. Относительный характер приспособлений : 11 (9)кл. : [урок построен с использованием техники "Спираль", которая является сост. ч. технологии крит. мышления] / К. Е. Безух // Биология : учеб.-метод. и науч.-попул. газ. для преподавателей биологии, экологии и естествознания. – 2006. – 16-30 нояб. (№ 22). – С. 20-25. – Нач.: № 21, 2006.</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Хрущева, А. И. Освоение синквейна : интерес. метод. прием : [технология развития крит. мышления через чтение и письмо] / А. И. Хрущева // Рус. яз. : метод. газ. для учителей-словесников. – 2006. – 16-30 сент. (№ 18). – С. 15-16. – Библиогр.: 3 назв.</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lastRenderedPageBreak/>
        <w:t>Алексеева, Т. Урок-мастерская по рассказу Евгения Замятина "Дракон" : чтение с остановками / Т. Алексеева // Литература : науч.-метод. газ. для учителей словесности. – 2006. – 1-15 сент. (№ 17). – С. 33-37.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Шакирова, Д. М. Технология формирования критического мышления старшеклассников и студентов / Д. М. Шакирова // Педагогика. – 2006. - № 9. – С. 72-77.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Филонов, Г. Н. Воспитание и демократия / Г. Н. Филонов // Педагогика. – 2006. - № 8. – С. 3-10.</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Алексашина, И. Ю. "Чтение и размышление" / И. Ю. Алексашина // Преподавание истории в шк. – 2006. - № 3. – С. 72-76. – Рец. на кн. : Заир-Бек С. И. Развитие критического мышления на уроке / С. И. Заир-Бек, И. В. Муштавинская. – [М.] : Просвещение, 2004.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Плавинская, Н. Несколько слов о синквейне : [технология развития крит. мышления через чтение и письмо] / Н. Плавинская // Литература : науч.-метод. газ. для учителей словесности. – 2006. – 1-15 марта (№ 5). – С. 38.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Шакирова, Д. М. Интеграция умений критически мыслить и работать в команде при обучении студентов вуза / Д. М. Шакирова, Н. Ф. Плотникова // Инновации в образовании. – 2006. - № 3. – С. 120-132.</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Терентьева, Н. Синквейн по «Котловану»? : [технология развития крит. мышления через чтение и письмо] / Н. Терентьева // Литература :  науч.-метод. газ. для учителей словесности – 2006. – 16-28 февр. (№ 4). – С. 38-39.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Пентин, А. Ю. Учебные исследования и проекты – понятия близкие, но не тождественные / А. Ю. Пентин // Директор шк. – 2006. – № 2. – С. 47-52.</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Яснева, Г. Г. Развитие интеллектуальной сферы учащихся на уроках информатики / Г. Г. Яснева // Информатика и образование. – 2006. - № 2. – С. 3-6.</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Сухова, Л. В. Некоторые приемы формирования критического мышления на уроках французского языка / Л. В. Сухова // Иностр. яз. в шк. – 2006. - № 1. – С. 30-33.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Валь, С. Софья : презирает, любит, фальшивит : приемы  работы с текстом : [технология "Чтение и письмо для критического мышления" на уроках лит.] / С. Валь // Учит. газ. – 2005. – 15 нояб. (№ 46). – С. 17.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Селевко, Г. Сознание под контролем : [технология РКМЧП] / Г. Селевко // Учит. газ. – 2005. – 15 нояб. (№ 46). – С. 16.</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Золотухина-Аболина, Е. В. Философия для детей : разные версии / Е. В. Золотухина-Аболина // Философ. науки. – 2005. - № 11. – С. 154-156.</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Юлина, Н. С. О школьной программе "Философия для детей" / Н. С. Юлина // Философ. науки. – 2005. - № 11. – С. 141-153. – Нач.: № 10, 2005.</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Столбунова, С. В. Технология развития критического мышления через чтение и письмо. Типы уроков : урок-письмо, урок-исследование, урок-взаимообучение : </w:t>
      </w:r>
      <w:r w:rsidRPr="00610C1F">
        <w:rPr>
          <w:rFonts w:ascii="Times New Roman" w:hAnsi="Times New Roman" w:cs="Times New Roman"/>
          <w:bCs/>
          <w:sz w:val="24"/>
          <w:szCs w:val="24"/>
        </w:rPr>
        <w:lastRenderedPageBreak/>
        <w:t>лекция 3. / С. В. Столбунова // Рус. яз. : метод. газ. для учителей-словесников. – 2006. – 1-15 окт. (№ 19). – С. 10-18.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Петров, Ю. Н. Применение стратегии "Зигзаг" при изучении электролиза / Ю. Н. Петров // Химия в шк. – 2005. - № 10. – С. 29-31.</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Ретюнских, Л. Т. Уроки мудрости для младших школьников / Л. Т. Ретюнский // Философ. науки. – 2005. – № 10. – С. 122-139.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Юлина, Н. С. Новая образовательная парадигма / Н. С. Юлина // Философ. науки. – 2005. – № 9. – С. 132-145.</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Безух, К. Е. Актуальные вопросы ВИЧ-инфекции : урок / К. Е. Безух // Биология в шк. – 2005. - № 7. – С. 39-44. – Библиогрф.: 3 назв.</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Злобина, И. П. Основные понятия кинематики : пл. урока изучения нового материала. Технология развития крит. мышления. 9 кл. / И. П. Злобина // Физика : </w:t>
      </w:r>
      <w:r w:rsidRPr="00610C1F">
        <w:rPr>
          <w:rFonts w:ascii="Times New Roman" w:hAnsi="Times New Roman" w:cs="Times New Roman"/>
          <w:sz w:val="24"/>
          <w:szCs w:val="24"/>
        </w:rPr>
        <w:t>метод. газ. для преподавателей физики, астрономии и естествознания. – 2005. – 16-30 июня (№ 12). – С. 38-39.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Федоров, А. Медиаобразование, медиаграмотность, медиакритика и медиакультура / А. Федоров // Высш. образование в России. – 2005. - № 6 . – С. 134-138.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Заир-Бек, С. И. Развитие критического мышления через чтение и письмо : стадии и метод. приемы / С. И. Заир-Бек // Директор шк. – 2005. - № 4. – С. 66-72.</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Иванцева, Т. Гуманитаризация образования в информационном обществе / Т. Иванцева // Высш. образование в России. – 2005. - № 4. – С. 104-107.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Власова, Т. А. Развитие критического мышления на уроках истории в старших классах / Т. А. Власова // Преподавание истории и обществознания в шк. – 2005. - № 3. – С. 44-48.</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Васюта, И. Использование приемов развития критического мышления на уроках литературы / И. Васюта // Литература : </w:t>
      </w:r>
      <w:r w:rsidRPr="00610C1F">
        <w:rPr>
          <w:rFonts w:ascii="Times New Roman" w:hAnsi="Times New Roman" w:cs="Times New Roman"/>
          <w:sz w:val="24"/>
          <w:szCs w:val="24"/>
        </w:rPr>
        <w:t>науч.-метод. газ. для учителей словесности. – 2005. – 1-15 февр. (№ 3). – С. 27-29.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Арефина, О. В. О применении стратегии "Продвинутой лекции" / О. В. Арефина // Химия в шк. – 2005. - № 2. – С. 15-20.</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Купарадзе, Н. Педагогические условия развития умений критически мыслить у учащихся начальных классов / Н. Купарадзе // Нач. шк. – 2004. - № 8. – С. 93-95.</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Федоров, А. Медиаобразование в современной России : основ. модели / А. Федоров, И. Челышева // Высш. образование в России. – 2004. - № 8 . – С. 34-39.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Василенко, Н. В. Этот многоликий Интернет: можно ли защитить детей от "плохой" информации и приучить к полезной? / Н. В. Василенко // Директор шк. - 2004. - № 7. – С. 66-69.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Полат, Е. С. Интернет и проблема информационной безопасности для подростков / Е.  С. Полат // Стандарты и мониторинг в образовании. – 2004. - № 4. – С. 32-36.</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Петров, Ю. Н. О  применении технологии «Чтение и письмо для развития критического мышления» / Ю. Н. Петров, В. В. Царева // Химия в шк. – 2004. - № 3. – С. 27-31.</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Кларин, М. В. Развитие критического и творческого мышления / М. В. Кларин // Шк. технологии. – 2004. - № 2. – С. 3-10.</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Русских, Г. А. Технология развития критического мышления : [на примере урока «Дыхание растений»] / Г. А. Русских // Биология в шк. – 2004. - № 2. – С. 28-33.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Чикурова, М. В. Контролировать сформированность информационной компетентности / М. В. Чикурова // Шк. технологии. – 2004. - № 1. – С. 120-127.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Сорина, Г. В. </w:t>
      </w:r>
      <w:r w:rsidRPr="00610C1F">
        <w:rPr>
          <w:rFonts w:ascii="Times New Roman" w:hAnsi="Times New Roman" w:cs="Times New Roman"/>
          <w:sz w:val="24"/>
          <w:szCs w:val="24"/>
        </w:rPr>
        <w:t>Критическое мышление: история и современный статус / Г. В. Сорина // Вестн. Моск. ун-та. Сер. 7. Философия. - 2003. - № 6. - С. 97-111.</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Горшунова, Е. Э. Чувствительность к содержательным ошибкам как один из показателей развития критического мышления / Е. Э. Горшунова // Шк. технологии. – 2003. - № 4. – С. 104-107.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Львова, Т. В. Поляризация диэлектриков : урок-объяснение нового материала по технологии «Критическое мышление». 10 кл. / Т. В. Львова // Физика : </w:t>
      </w:r>
      <w:r w:rsidRPr="00610C1F">
        <w:rPr>
          <w:rFonts w:ascii="Times New Roman" w:hAnsi="Times New Roman" w:cs="Times New Roman"/>
          <w:sz w:val="24"/>
          <w:szCs w:val="24"/>
        </w:rPr>
        <w:t xml:space="preserve">еженед. газ. Изд. дома «Первое сент.» - </w:t>
      </w:r>
      <w:r w:rsidRPr="00610C1F">
        <w:rPr>
          <w:rFonts w:ascii="Times New Roman" w:hAnsi="Times New Roman" w:cs="Times New Roman"/>
          <w:bCs/>
          <w:sz w:val="24"/>
          <w:szCs w:val="24"/>
        </w:rPr>
        <w:t>2002. – № 47. - С. 7-10.</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Петров, Ю. Н. О технологии развития критического мышления учащихся / Ю. Н. Петров // Химия в шк. – 2002. - № 10. – С. 31-34.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Зайкин, М. И. </w:t>
      </w:r>
      <w:r w:rsidRPr="00610C1F">
        <w:rPr>
          <w:rFonts w:ascii="Times New Roman" w:hAnsi="Times New Roman" w:cs="Times New Roman"/>
          <w:sz w:val="24"/>
          <w:szCs w:val="24"/>
        </w:rPr>
        <w:t>Провоцирующие задачи как средство развития критичности мышления школьников / М. И. Зайкин // Нач. шк. - 2002. - № 9. - С. 73-77.</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 xml:space="preserve">Клустер, Д. Что такое критическое мышление? / Д. Клустер // Рус. яз. : </w:t>
      </w:r>
      <w:r w:rsidRPr="00610C1F">
        <w:rPr>
          <w:rFonts w:ascii="Times New Roman" w:hAnsi="Times New Roman" w:cs="Times New Roman"/>
          <w:sz w:val="24"/>
          <w:szCs w:val="24"/>
        </w:rPr>
        <w:t>еженед. газ. Изд. дома "Первое сент."</w:t>
      </w:r>
      <w:r w:rsidRPr="00610C1F">
        <w:rPr>
          <w:rFonts w:ascii="Times New Roman" w:hAnsi="Times New Roman" w:cs="Times New Roman"/>
          <w:bCs/>
          <w:sz w:val="24"/>
          <w:szCs w:val="24"/>
        </w:rPr>
        <w:t xml:space="preserve"> – 2002. – № 29. – С. 2-3.</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Суворова, Н. Как лучше организовать урок по праву : [методика крит. мышления] / Н. Суворова // Учитель. – 2002. - № 4. – С. 36-39.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Коржуев, А. В. Рефлексия и критическое мышление в контексте задач высшего образования / А. В. Коржуев, В. А. Попков, Е. Л. Рязанова // Педагогика. – 2002. - № 1. – С. 18-22.</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Шкробова, М. Постоянный выбор своего решения : актив. методы преподавания граждановедения / М. Шкробова // Граждановедение : прил. к "Учит. газ." – 2001. – 18 окт. (№ 42). – С. 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Романова, Н.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ие развивает оба полушария : технол. обеспечение изучения курса географии / Н. Романова // Сто друзей : прил. к "Учит. газ." - 2001. – 28 июня (№ 26) - C. 6.</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Варенников, Я. </w:t>
      </w:r>
      <w:r w:rsidRPr="00610C1F">
        <w:rPr>
          <w:rFonts w:ascii="Times New Roman" w:hAnsi="Times New Roman" w:cs="Times New Roman"/>
          <w:sz w:val="24"/>
          <w:szCs w:val="24"/>
        </w:rPr>
        <w:t>Воспитывать культуру критического мышления / Я. Варенников // Высш. образование в России. - 2001. - № 6. - С. 140-141.</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lastRenderedPageBreak/>
        <w:t xml:space="preserve">Коржуев, А. </w:t>
      </w:r>
      <w:r w:rsidRPr="00610C1F">
        <w:rPr>
          <w:rFonts w:ascii="Times New Roman" w:hAnsi="Times New Roman" w:cs="Times New Roman"/>
          <w:sz w:val="24"/>
          <w:szCs w:val="24"/>
        </w:rPr>
        <w:t>Как формировать критическое мышление? / А. Коржуев, В. Попков, Е. Рязанова // Высш. образование в России. - 2001. - № 5. - С. 55-58.</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Агапов, И. Г. </w:t>
      </w:r>
      <w:r w:rsidRPr="00610C1F">
        <w:rPr>
          <w:rFonts w:ascii="Times New Roman" w:hAnsi="Times New Roman" w:cs="Times New Roman"/>
          <w:sz w:val="24"/>
          <w:szCs w:val="24"/>
        </w:rPr>
        <w:t>К вопросу о формировании критического мышления / И. Г. Агапова // Образование. - 2001. - № 2. - С. 57 - 68.</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Фонтанова, А. Технология, которая позволяет нам стать другими / А. Фонтанова // Первое сент. – 2001. – 16 янв. – С. 3. – ("Школа для учителей", № 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Маркуцкене, С. Найти свой вопрос важнее, чем подготовить ответ : размышления о филос. основаниях урока : [опыт развития крит.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учащихся на уроках этики] / С. Маркуцкене // Первое сент. -  2000. - 23 сент. - C. 3.</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Телегина, Н. М. Первый закон термодинамики : урок изучения нового материала : 10-й кл. Базовый курс : [шк. № 552 С.-Петербурга] / Н. М. Телегина // Физика : еженед. прил. к газ. "Первое сент." - 2000. - № 31. – С. 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Телегина, Н. М. Колебательные процессы : 11-й кл. Базовый курс : физика+биология : [шк. № 552 С.-Петербурга] / Н. М. Телегина, Байкова Т. Н. // Физика : еженед. прил. к газ. "Первое сент." - 2000. - № 23. – С. 12-13.</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Телегина, Н. М. Магнитное поле : 10-й кл. Базовый курс (2 ч.) / Н. М. Телегина // Физика : еженед. прил. к газ. "Первое сент." - 2000. - № 7. – С. 7.</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Шель, Н. В. Электрический ток в металлах : 10-й кл. Базовый курс (2 ч.) / Н. В. Шель // Физика : еженед. прил. к газ. "Первое сент." - 2000. - № 6. – С. 7.</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Телегина Н. М. Волны : 11-й кл. Базовый курс (2 ч.) : [развитие крит.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школьников при разраб. трехступенчатой образоват. технологии "Вызов - реализация - рефлексия " : шк. № 552 С.-Петербурга] / Н. М. Телегина // Физика : еженед. прил. к газ. "Первое сент." - 1999. - № 48. - C. 5.</w:t>
      </w: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bCs/>
          <w:sz w:val="24"/>
          <w:szCs w:val="24"/>
        </w:rPr>
        <w:t>Соколова, И. Б. Апробация проекта программы "Чтение и письмо для развития критического мышления" / И. Б. Соколова // Нач. шк. – 1999. - № 1. – С. 78-84.</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Лейкина, Т. " Верно ли, что...? : к вопр. развития критич.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школьников : [обучение математике] / Т. Лейкина // Математика : еженед. прил. к газ. "Первое сент." -1997.  - № 34. - C. 16.</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Ильясов, И.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ие : орг. процесса обучения / И. Ильясов // Директор шк. - 1995. - № 2. - C. 50-55.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Болотов, В.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ие - ключ к преобразованиям российской школы : [проблема активизации познават. деятельности учащихся] / В. Болотов, Д. Спиро // Директор шк. - 1995. - № 1. - C. 67-73. </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Диссертации</w:t>
      </w:r>
    </w:p>
    <w:p w:rsidR="001B6773" w:rsidRPr="00610C1F" w:rsidRDefault="001B6773" w:rsidP="00610C1F">
      <w:pPr>
        <w:spacing w:after="0" w:line="240" w:lineRule="auto"/>
        <w:jc w:val="both"/>
        <w:rPr>
          <w:rFonts w:ascii="Times New Roman" w:hAnsi="Times New Roman" w:cs="Times New Roman"/>
          <w:i/>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Мерзликина, Н. И. Учебные тексты как средство формирования критического мышления студентов [Электронный ресурс] : дис. ... канд. пед. наук : 13.00.01 / Мерзликина Наталья Ивановна. - Электрон. дан. - М., 2007. - 141 с. : ил. - Режим доступа: http://diss.rsl.ru/, регламентир.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Минкина, Ф. Ф. Критическое мышление учащихся и педагогические способы его формирования [Электронный ресурс] : на материале обществевед. курса : дис. … канд. пед. наук : 13.00.01 / Фания Фатыховна Минкина. – Электрон. дан. - Казань, 2000. – 166 с. - Режим доступа: http://diss.rsl.ru/, регламентир. (15.10.09).</w:t>
      </w:r>
    </w:p>
    <w:p w:rsidR="001B6773" w:rsidRPr="00610C1F" w:rsidRDefault="001B6773" w:rsidP="00610C1F">
      <w:pPr>
        <w:spacing w:after="0" w:line="240" w:lineRule="auto"/>
        <w:ind w:left="720"/>
        <w:jc w:val="both"/>
        <w:rPr>
          <w:rFonts w:ascii="Times New Roman" w:hAnsi="Times New Roman" w:cs="Times New Roman"/>
          <w:sz w:val="24"/>
          <w:szCs w:val="24"/>
        </w:rPr>
      </w:pPr>
      <w:r w:rsidRPr="00610C1F">
        <w:rPr>
          <w:rFonts w:ascii="Times New Roman" w:hAnsi="Times New Roman" w:cs="Times New Roman"/>
          <w:sz w:val="24"/>
          <w:szCs w:val="24"/>
        </w:rPr>
        <w:t xml:space="preserve"> </w:t>
      </w: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Мороченкова, И. А. Формирование критического мышления студентов в образовательном процессе вуза [Электронный ресурс] : дис. ... канд. пед. наук : 13.00.01 / Мороченкова Ирина Александровна. - Электрон. дан. - Оренбург, 2004. - 181 с. : ил. - Режим доступа: http://diss.rsl.ru/, регламентир.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Литвинова, И. С. Деятельность учителя гуманитарных дисциплин по развитию критического мышления старшеклассников [Электронный ресурс] : дис. … канд. пед. наук : 13.00.01 / Ирина Семеновна Литвинова. – Электрон. дан. - Тула, 2005. – 184 с. – Библиогр.: с. 133-146. - Режим доступа: http://diss.rsl.ru/, регламентир.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Плотникова, Н. Ф. Формирование критического мышления студентов вуза в условиях командной формы организации обучения [Электронный ресурс] : дис. ... канд. пед. наук : 13.00.01 / Плотникова Наиля Фагимовна ; [место защиты: Ин-т педагогики и психологии проф. образования РАО]. - Электрон. дан. - Казань, 2008. - 208 с. : ил. - Режим доступа: http://diss.rsl.ru/, регламентир.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Саяпин, Николай Васильевич Профессиональная подготовка студентов педвуза к развитию критического мышления школьников [Электронный ресурс] : дис. ... канд. пед. наук : 13.00.08 / Саяпин Николай Васильевич. - Электрон. дан. - Саратов, 2006. - 196 с. - Режим доступа: http://diss.rsl.ru/, регламентир.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Столбникова, Е. А. Развитие критического мышления студентов педагогического вуза в процессе медиаобразования [Электронный ресурс] : дис. … канд. пед. наук : 13.00.08 / Елена Анатольевна Столбникова. – Электрон. дан. - Ростов н/Д], 2005. -  Библиогр.: с. 173-185. - Режим доступа: http://diss.rsl.ru/, регламентир.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Федотовская, Е. И. Методика развития критического мышления как важного фактора формирования иноязычной коммуникативной компетенции в специализированных вузах [Электронный ресурс] : на примере обществ.-полит. тематики, англ. яз. : дис. … канд. пед. наук : 13.00.02 / Елена Игоревна Федотовская. – Электрон. дан. - М., 2005. – 260 с. : ил. – Библиогр.: с. 173-191. - Режим доступа: http://diss.rsl.ru/, регламентир. (15.10.09).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Хохлова, Л. В. Развитие критического мышления учащихся в процессе обучения философии [Электронный ресурс] : дис. ... канд. пед. наук : 13.00.02 / Хохлова, Людмила Васильевна. - Электрон. дан. - Екатеринбург, 2003. - 158 с. : ил. - Режим доступа: http://diss.rsl.ru/, регламентир. (15.10.09).</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Шамис, В. А. Развитие критического мышления младших школьников [Электронный ресурс] : на материале сравнения традиц. и развивающей технологий обучения : дис. … канд. психол. наук : 19.00.07 / Виталий Александрович Шамис. – Электрон. дан. - Казань, 2005. – 146 с. : ил. – Библиогр.: с. 114-129. - Режим доступа: http://diss.rsl.ru/, регламентир. (15.10.09).</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Шаров, Д. А. Развитие критического мышления учащихся при обучении программированию в курсе "Информатика и ИКТ" на профильном уровне старшей школы [Электронный ресурс] : дис. … канд. пед. наук : 13.00.02 / Даниил Анатольевич Шаров. – Электрон. дан. - Омск , 2006. – 200 с. : ил. – Библиогр.: с. 175-191. - Режим доступа: http://diss.rsl.ru/, регламентир. (15.10.09).</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spacing w:after="0" w:line="240" w:lineRule="auto"/>
        <w:ind w:left="720"/>
        <w:jc w:val="both"/>
        <w:rPr>
          <w:rStyle w:val="af1"/>
          <w:rFonts w:ascii="Times New Roman" w:hAnsi="Times New Roman" w:cs="Times New Roman"/>
          <w:b w:val="0"/>
          <w:sz w:val="24"/>
          <w:szCs w:val="24"/>
        </w:rPr>
      </w:pPr>
      <w:r w:rsidRPr="00610C1F">
        <w:rPr>
          <w:rStyle w:val="af1"/>
          <w:rFonts w:ascii="Times New Roman" w:hAnsi="Times New Roman" w:cs="Times New Roman"/>
          <w:b w:val="0"/>
          <w:sz w:val="24"/>
          <w:szCs w:val="24"/>
        </w:rPr>
        <w:t>Из фонда Российской государственной библиотеки</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spacing w:after="0" w:line="240" w:lineRule="auto"/>
        <w:ind w:left="720"/>
        <w:jc w:val="both"/>
        <w:rPr>
          <w:rStyle w:val="af1"/>
          <w:rFonts w:ascii="Times New Roman" w:hAnsi="Times New Roman" w:cs="Times New Roman"/>
          <w:b w:val="0"/>
          <w:i/>
          <w:sz w:val="24"/>
          <w:szCs w:val="24"/>
        </w:rPr>
      </w:pPr>
      <w:r w:rsidRPr="00610C1F">
        <w:rPr>
          <w:rStyle w:val="af1"/>
          <w:rFonts w:ascii="Times New Roman" w:hAnsi="Times New Roman" w:cs="Times New Roman"/>
          <w:b w:val="0"/>
          <w:i/>
          <w:sz w:val="24"/>
          <w:szCs w:val="24"/>
        </w:rPr>
        <w:t>Книги</w:t>
      </w:r>
    </w:p>
    <w:p w:rsidR="001B6773" w:rsidRPr="00610C1F" w:rsidRDefault="001B6773" w:rsidP="00610C1F">
      <w:pPr>
        <w:spacing w:after="0" w:line="240" w:lineRule="auto"/>
        <w:jc w:val="both"/>
        <w:rPr>
          <w:rStyle w:val="af1"/>
          <w:rFonts w:ascii="Times New Roman" w:hAnsi="Times New Roman" w:cs="Times New Roman"/>
          <w:b w:val="0"/>
          <w:sz w:val="24"/>
          <w:szCs w:val="24"/>
        </w:rPr>
      </w:pPr>
    </w:p>
    <w:tbl>
      <w:tblPr>
        <w:tblW w:w="5000" w:type="pct"/>
        <w:tblCellSpacing w:w="15" w:type="dxa"/>
        <w:tblLook w:val="04A0"/>
      </w:tblPr>
      <w:tblGrid>
        <w:gridCol w:w="9445"/>
      </w:tblGrid>
      <w:tr w:rsidR="001B6773" w:rsidRPr="00610C1F" w:rsidTr="00CD73E7">
        <w:trPr>
          <w:tblCellSpacing w:w="15" w:type="dxa"/>
        </w:trPr>
        <w:tc>
          <w:tcPr>
            <w:tcW w:w="0" w:type="auto"/>
            <w:tcMar>
              <w:top w:w="15" w:type="dxa"/>
              <w:left w:w="15" w:type="dxa"/>
              <w:bottom w:w="15" w:type="dxa"/>
              <w:right w:w="15" w:type="dxa"/>
            </w:tcMar>
            <w:vAlign w:val="center"/>
          </w:tcPr>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Бутенко, А. В. Критическое мышление : метод, теория, практика : учеб.-метод. пособие : учеб. пособие для преподавателей и студентов пед. вузов / А. В. Бутенко, Е. А. Ходос. – М. : МИРОС, 2002. – 173 с. : ил. – Библиогр.: в конце кн.</w:t>
            </w:r>
          </w:p>
          <w:p w:rsidR="001B6773" w:rsidRPr="00610C1F" w:rsidRDefault="001B6773" w:rsidP="00610C1F">
            <w:pPr>
              <w:spacing w:after="0" w:line="240" w:lineRule="auto"/>
              <w:jc w:val="both"/>
              <w:rPr>
                <w:rFonts w:ascii="Times New Roman" w:hAnsi="Times New Roman" w:cs="Times New Roman"/>
                <w:sz w:val="24"/>
                <w:szCs w:val="24"/>
              </w:rPr>
            </w:pPr>
          </w:p>
        </w:tc>
      </w:tr>
    </w:tbl>
    <w:p w:rsidR="001B6773" w:rsidRPr="00610C1F" w:rsidRDefault="001B6773" w:rsidP="00610C1F">
      <w:pPr>
        <w:numPr>
          <w:ilvl w:val="0"/>
          <w:numId w:val="33"/>
        </w:numPr>
        <w:spacing w:after="0" w:line="240" w:lineRule="auto"/>
        <w:jc w:val="both"/>
        <w:rPr>
          <w:rStyle w:val="af1"/>
          <w:rFonts w:ascii="Times New Roman" w:hAnsi="Times New Roman" w:cs="Times New Roman"/>
          <w:b w:val="0"/>
          <w:sz w:val="24"/>
          <w:szCs w:val="24"/>
        </w:rPr>
      </w:pPr>
      <w:r w:rsidRPr="00610C1F">
        <w:rPr>
          <w:rFonts w:ascii="Times New Roman" w:hAnsi="Times New Roman" w:cs="Times New Roman"/>
          <w:sz w:val="24"/>
          <w:szCs w:val="24"/>
        </w:rPr>
        <w:t>Критическое мышление и новые виды грамотности : сборник / [сост. и предисл. О. Варшавер]. – М. : ЦГЛ [и др.], 2005. – 77 с. – Библиогр.: в конце ст.</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spacing w:after="0" w:line="240" w:lineRule="auto"/>
        <w:ind w:left="720"/>
        <w:jc w:val="both"/>
        <w:rPr>
          <w:rFonts w:ascii="Times New Roman" w:hAnsi="Times New Roman" w:cs="Times New Roman"/>
          <w:sz w:val="24"/>
          <w:szCs w:val="24"/>
        </w:rPr>
      </w:pPr>
      <w:r w:rsidRPr="00610C1F">
        <w:rPr>
          <w:rFonts w:ascii="Times New Roman" w:hAnsi="Times New Roman" w:cs="Times New Roman"/>
          <w:sz w:val="24"/>
          <w:szCs w:val="24"/>
        </w:rPr>
        <w:t>Из фонда Российской национальной библиотеки</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Книги</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Загашев, И. О. Критическое мышление : технология развития : перспективы для высш. образования / И. О. Загашев, С. И. Заир-Бек. – СПб. : Скифия : Альянс-Дельта, 2003. – 283 с. : ил. – (Современное образование) NLR 2006-3/28573NLR 2006-3/28573</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Авторефераты диссертаций</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Гpибанская, Е. Э. Психолого-педагогические условия pазвития твоpческого мышления учащихся VIII-IХ пpофильных технологических классов : (на опыте интегpиp. уроков труд. обучения и развития связ. pечи) : автореф. дис. ... канд. пед. наук / Е. Э. Грибанская ; Бpян. гос. пед. ин-т им. И. Г. Петpовского. - Бpянск, 1995. – 19 с. - Библиогр.: с. 18-19.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sz w:val="24"/>
          <w:szCs w:val="24"/>
        </w:rPr>
      </w:pPr>
      <w:r w:rsidRPr="00610C1F">
        <w:rPr>
          <w:rFonts w:ascii="Times New Roman" w:hAnsi="Times New Roman" w:cs="Times New Roman"/>
          <w:sz w:val="24"/>
          <w:szCs w:val="24"/>
        </w:rPr>
        <w:t>Из фонда ГНПБ им. К.Д. Ушинского</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 xml:space="preserve">Книги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Андронова, О. В. Некоторые приемы выработки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на уроках математики : [сред. шк. № </w:t>
      </w:r>
      <w:smartTag w:uri="urn:schemas-microsoft-com:office:smarttags" w:element="metricconverter">
        <w:smartTagPr>
          <w:attr w:name="ProductID" w:val="28 г"/>
        </w:smartTagPr>
        <w:r w:rsidRPr="00610C1F">
          <w:rPr>
            <w:rFonts w:ascii="Times New Roman" w:hAnsi="Times New Roman" w:cs="Times New Roman"/>
            <w:sz w:val="24"/>
            <w:szCs w:val="24"/>
          </w:rPr>
          <w:t>28 г</w:t>
        </w:r>
      </w:smartTag>
      <w:r w:rsidRPr="00610C1F">
        <w:rPr>
          <w:rFonts w:ascii="Times New Roman" w:hAnsi="Times New Roman" w:cs="Times New Roman"/>
          <w:sz w:val="24"/>
          <w:szCs w:val="24"/>
        </w:rPr>
        <w:t xml:space="preserve">. Ярославля] / О. В. Андронова // Математика, физика, экономика и физико-математическое образование : материалы конф. "Чтения Ушинского" физ.-мат. фак." –Ярославль, - 2005. - C. 166-171. (Шифр 37/М-34-009695)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 xml:space="preserve">Бахарева, С.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через чтение и письмо : учеб.-метод. пособие : для работников образования : учителей, управленцев, методистов, прошедших интерактив. семинар РКМЧП / С. Бахарева ; Новосиб. ин-т повышения квалификации и переподгот. работников образования, Каф. упр. образоват. учреждениями. - Новосибирск : Изд-во НИПКиПРО, 2003. - </w:t>
      </w:r>
      <w:r w:rsidRPr="00610C1F">
        <w:rPr>
          <w:rFonts w:ascii="Times New Roman" w:hAnsi="Times New Roman" w:cs="Times New Roman"/>
          <w:bCs/>
          <w:sz w:val="24"/>
          <w:szCs w:val="24"/>
        </w:rPr>
        <w:t>Вып.1</w:t>
      </w:r>
      <w:r w:rsidRPr="00610C1F">
        <w:rPr>
          <w:rFonts w:ascii="Times New Roman" w:hAnsi="Times New Roman" w:cs="Times New Roman"/>
          <w:sz w:val="24"/>
          <w:szCs w:val="24"/>
        </w:rPr>
        <w:t>. - 66 c. - Библиогр.: с. 66.</w:t>
      </w:r>
      <w:r w:rsidRPr="00610C1F">
        <w:rPr>
          <w:rFonts w:ascii="Times New Roman" w:hAnsi="Times New Roman" w:cs="Times New Roman"/>
          <w:bCs/>
          <w:sz w:val="24"/>
          <w:szCs w:val="24"/>
        </w:rPr>
        <w:t xml:space="preserve"> (15/Б-30)</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lastRenderedPageBreak/>
        <w:t xml:space="preserve">Бахарева, С.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через чтение и письмо : учеб.- метод. пособие : для работников образования : учителей, рук. образоват. учреждений, методистов, прошедших интерактив. семинар РКМЧП / С. Бахарева ; Новосиб. ин-т повышения квалификации и переподгот. работников образования, Каф. упр. образоват. учреждениями . - Новосибирск : НИПКиПРО. – 2005. </w:t>
      </w:r>
      <w:r w:rsidRPr="00610C1F">
        <w:rPr>
          <w:rFonts w:ascii="Times New Roman" w:hAnsi="Times New Roman" w:cs="Times New Roman"/>
          <w:sz w:val="24"/>
          <w:szCs w:val="24"/>
        </w:rPr>
        <w:softHyphen/>
        <w:t xml:space="preserve">- </w:t>
      </w:r>
      <w:r w:rsidRPr="00610C1F">
        <w:rPr>
          <w:rFonts w:ascii="Times New Roman" w:hAnsi="Times New Roman" w:cs="Times New Roman"/>
          <w:bCs/>
          <w:sz w:val="24"/>
          <w:szCs w:val="24"/>
        </w:rPr>
        <w:t>Вып.2</w:t>
      </w:r>
      <w:r w:rsidRPr="00610C1F">
        <w:rPr>
          <w:rFonts w:ascii="Times New Roman" w:hAnsi="Times New Roman" w:cs="Times New Roman"/>
          <w:sz w:val="24"/>
          <w:szCs w:val="24"/>
        </w:rPr>
        <w:t>. - 94 c. - Библиогр.: с. 94. (</w:t>
      </w:r>
      <w:r w:rsidRPr="00610C1F">
        <w:rPr>
          <w:rFonts w:ascii="Times New Roman" w:hAnsi="Times New Roman" w:cs="Times New Roman"/>
          <w:bCs/>
          <w:sz w:val="24"/>
          <w:szCs w:val="24"/>
        </w:rPr>
        <w:t>15/Б-30</w:t>
      </w:r>
      <w:r w:rsidRPr="00610C1F">
        <w:rPr>
          <w:rFonts w:ascii="Times New Roman" w:hAnsi="Times New Roman" w:cs="Times New Roman"/>
          <w:sz w:val="24"/>
          <w:szCs w:val="24"/>
        </w:rPr>
        <w:t>)</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 xml:space="preserve">Богатенкова, Н. В. Технология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на уроках истории и краеведения / Н. В. Богатенкова, И. В. Муштавинская ; С.-Петерб. гос. ун-т пед. мастерства. - СПб. : СПбГУПМ, 2001. - 79 c. (</w:t>
      </w:r>
      <w:r w:rsidRPr="00610C1F">
        <w:rPr>
          <w:rFonts w:ascii="Times New Roman" w:hAnsi="Times New Roman" w:cs="Times New Roman"/>
          <w:bCs/>
          <w:sz w:val="24"/>
          <w:szCs w:val="24"/>
        </w:rPr>
        <w:t>9(077)/Б-732)</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Бондаренко, Е. А. Методы формирования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учащихся / Е. А. Бондаренко // Инновации в общеобразовательной школе. Методы обучения : сб. науч. трудов / Рос. акад. образования, Гос. науч. учреждение "Ин-т содержания и методов обучения". – М., 2006. – C. 139-143. (Шифр 373/И-665-397063)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Вишнякова, Е. Е.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через чтение и письмо / Е. Е. Вишнякова // Открытое образование. - М., 2006. - C. 65-73. (Шифр 373/О-83)</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Гайдамак, Е. С. Метод проектов как средство развития аналитических умений учащихся / Е. С. Гайдамак // Применение современных информационных </w:t>
      </w:r>
      <w:r w:rsidRPr="00610C1F">
        <w:rPr>
          <w:rFonts w:ascii="Times New Roman" w:hAnsi="Times New Roman" w:cs="Times New Roman"/>
          <w:bCs/>
          <w:sz w:val="24"/>
          <w:szCs w:val="24"/>
        </w:rPr>
        <w:t>технологи</w:t>
      </w:r>
      <w:r w:rsidRPr="00610C1F">
        <w:rPr>
          <w:rFonts w:ascii="Times New Roman" w:hAnsi="Times New Roman" w:cs="Times New Roman"/>
          <w:sz w:val="24"/>
          <w:szCs w:val="24"/>
        </w:rPr>
        <w:t xml:space="preserve">й в образовании : сб. тр. 4-го учеб.-метод. семинара, 20 сент. </w:t>
      </w:r>
      <w:smartTag w:uri="urn:schemas-microsoft-com:office:smarttags" w:element="metricconverter">
        <w:smartTagPr>
          <w:attr w:name="ProductID" w:val="2003 г"/>
        </w:smartTagPr>
        <w:r w:rsidRPr="00610C1F">
          <w:rPr>
            <w:rFonts w:ascii="Times New Roman" w:hAnsi="Times New Roman" w:cs="Times New Roman"/>
            <w:sz w:val="24"/>
            <w:szCs w:val="24"/>
          </w:rPr>
          <w:t>2003 г</w:t>
        </w:r>
      </w:smartTag>
      <w:r w:rsidRPr="00610C1F">
        <w:rPr>
          <w:rFonts w:ascii="Times New Roman" w:hAnsi="Times New Roman" w:cs="Times New Roman"/>
          <w:sz w:val="24"/>
          <w:szCs w:val="24"/>
        </w:rPr>
        <w:t xml:space="preserve">./ М-во образования Рос. Федерации, Ом. гос. пед. ун-т, Ом. регион. центр компьютер. </w:t>
      </w:r>
      <w:r w:rsidRPr="00610C1F">
        <w:rPr>
          <w:rFonts w:ascii="Times New Roman" w:hAnsi="Times New Roman" w:cs="Times New Roman"/>
          <w:bCs/>
          <w:sz w:val="24"/>
          <w:szCs w:val="24"/>
        </w:rPr>
        <w:t>технологи</w:t>
      </w:r>
      <w:r w:rsidRPr="00610C1F">
        <w:rPr>
          <w:rFonts w:ascii="Times New Roman" w:hAnsi="Times New Roman" w:cs="Times New Roman"/>
          <w:sz w:val="24"/>
          <w:szCs w:val="24"/>
        </w:rPr>
        <w:t xml:space="preserve">й в образовании. – Омск, 2003. – C. 24-27. (Шифр II/370/П-764-045655)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 xml:space="preserve">Дорофеева, Г. И. Из опыта использования технологии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на уроках французского языка в средней школе : [урок в 9 кл. сред. шк. № </w:t>
      </w:r>
      <w:smartTag w:uri="urn:schemas-microsoft-com:office:smarttags" w:element="metricconverter">
        <w:smartTagPr>
          <w:attr w:name="ProductID" w:val="58 г"/>
        </w:smartTagPr>
        <w:r w:rsidRPr="00610C1F">
          <w:rPr>
            <w:rFonts w:ascii="Times New Roman" w:hAnsi="Times New Roman" w:cs="Times New Roman"/>
            <w:sz w:val="24"/>
            <w:szCs w:val="24"/>
          </w:rPr>
          <w:t>58 г</w:t>
        </w:r>
      </w:smartTag>
      <w:r w:rsidRPr="00610C1F">
        <w:rPr>
          <w:rFonts w:ascii="Times New Roman" w:hAnsi="Times New Roman" w:cs="Times New Roman"/>
          <w:sz w:val="24"/>
          <w:szCs w:val="24"/>
        </w:rPr>
        <w:t>. Кирова] / Г. И. Дорофеева // Совершенствование преподавания иностранных языков в школе и вузе. - Киров, 2002. - Вып.7. - C. 35-40.        (</w:t>
      </w:r>
      <w:r w:rsidRPr="00610C1F">
        <w:rPr>
          <w:rFonts w:ascii="Times New Roman" w:hAnsi="Times New Roman" w:cs="Times New Roman"/>
          <w:bCs/>
          <w:sz w:val="24"/>
          <w:szCs w:val="24"/>
        </w:rPr>
        <w:t>407(077)/С-56)</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Конева, В. С. Формирование критичности как условие овладения младшими школьниками творческой деятельностью : [по данным эксперимент. исслед. в сред. шк. С.-Петербурга] / В. С. Конева // Младший школьник : формирование и развитие его личности. - СПб., 2002. - C. 59-68. - Библиогр.: в конце ст. (</w:t>
      </w:r>
      <w:r w:rsidRPr="00610C1F">
        <w:rPr>
          <w:rFonts w:ascii="Times New Roman" w:hAnsi="Times New Roman" w:cs="Times New Roman"/>
          <w:bCs/>
          <w:sz w:val="24"/>
          <w:szCs w:val="24"/>
        </w:rPr>
        <w:t>373/М-72)</w:t>
      </w: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br/>
        <w:t>Конева, В. С. Формирование критичности младшего школьника в учебной деятельности : [по данным эксперимент. обучения] / В. С. Конева // Система формирования и развития младшего школьника как субъекта учебной деятельности и нравственного поведения. - СПб., 1995. - C. 75-86. - Библиогр.: в конце ст. (</w:t>
      </w:r>
      <w:r w:rsidRPr="00610C1F">
        <w:rPr>
          <w:rFonts w:ascii="Times New Roman" w:hAnsi="Times New Roman" w:cs="Times New Roman"/>
          <w:bCs/>
          <w:sz w:val="24"/>
          <w:szCs w:val="24"/>
        </w:rPr>
        <w:t>373/С-409)</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 xml:space="preserve">Котенко, В. В. Методика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школьников в процессе обучения базовому курсу информатики / В. В. Котенко, Д. А. Шаров // Математика и информатика. Наука и образование. - Омск, 2001. - Вып.1. - C. 235-241. (</w:t>
      </w:r>
      <w:r w:rsidRPr="00610C1F">
        <w:rPr>
          <w:rFonts w:ascii="Times New Roman" w:hAnsi="Times New Roman" w:cs="Times New Roman"/>
          <w:bCs/>
          <w:sz w:val="24"/>
          <w:szCs w:val="24"/>
        </w:rPr>
        <w:t>II/51(077)/М-34)</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Круль, С. А. Программы "Дебаты" и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ие" как средство развития познавательной и коммуникативной культуры учащихся : [при изучении математики в одной из сред. шк.] / С. А. Круль // Развивающее обучение в контексте современного образования. - Великий Новгород, 2001. - C. 97-99. (</w:t>
      </w:r>
      <w:r w:rsidRPr="00610C1F">
        <w:rPr>
          <w:rFonts w:ascii="Times New Roman" w:hAnsi="Times New Roman" w:cs="Times New Roman"/>
          <w:bCs/>
          <w:sz w:val="24"/>
          <w:szCs w:val="24"/>
        </w:rPr>
        <w:t>370/Р-17)</w:t>
      </w: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lastRenderedPageBreak/>
        <w:br/>
        <w:t xml:space="preserve">Матвеева, Т. М. Формирование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у современного школьника / Т. М. Матвеева // Ученик в обновляющейся школе. – М., 2002. – C. 83-89. (</w:t>
      </w:r>
      <w:r w:rsidRPr="00610C1F">
        <w:rPr>
          <w:rFonts w:ascii="Times New Roman" w:hAnsi="Times New Roman" w:cs="Times New Roman"/>
          <w:bCs/>
          <w:sz w:val="24"/>
          <w:szCs w:val="24"/>
        </w:rPr>
        <w:t>373/У-915)</w:t>
      </w:r>
    </w:p>
    <w:p w:rsidR="001B6773" w:rsidRPr="00610C1F" w:rsidRDefault="001B6773" w:rsidP="00610C1F">
      <w:pPr>
        <w:spacing w:after="0" w:line="240" w:lineRule="auto"/>
        <w:jc w:val="both"/>
        <w:rPr>
          <w:rFonts w:ascii="Times New Roman" w:hAnsi="Times New Roman" w:cs="Times New Roman"/>
          <w:bCs/>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 xml:space="preserve">Мокраусов, И. В. Технология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через чтение и письмо / И. В. Мокраусов, О. В. Севастьянова ; Департамент науки и образования Администрации Самар. обл., Ин-т "Открытое о-во" (Фонд Сороса), Мегапроект "Развитие образования в России". – Самара : Профи, 2003. - (Компетентност.-ориентир. подход к образованию: образоват. технологии; Вып.2). - (Б-ка Мегапроекта). (</w:t>
      </w:r>
      <w:r w:rsidRPr="00610C1F">
        <w:rPr>
          <w:rFonts w:ascii="Times New Roman" w:hAnsi="Times New Roman" w:cs="Times New Roman"/>
          <w:bCs/>
          <w:sz w:val="24"/>
          <w:szCs w:val="24"/>
        </w:rPr>
        <w:t>II/370/М-749)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 xml:space="preserve">Муштавинская, И. В. Уроки естествознания : опыт использования образоват. технологии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в курсе естествознания 5 кл. : метод. пособие / И. В. Муштавинская, Е. В. Иваньшина ; С.-Петерб. гос. ун-т пед. мастерства, Каф. теории и методики естеств.-науч. образования. - СПб. : СПбГУПМ, 2003. - 66 c. (</w:t>
      </w:r>
      <w:r w:rsidRPr="00610C1F">
        <w:rPr>
          <w:rFonts w:ascii="Times New Roman" w:hAnsi="Times New Roman" w:cs="Times New Roman"/>
          <w:bCs/>
          <w:sz w:val="24"/>
          <w:szCs w:val="24"/>
        </w:rPr>
        <w:t>5(077)/М-934)</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 xml:space="preserve">Муштавинская, И. В. Применение приемов и методов технологии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учащихся на уроках истории / И. В. Муштавинская // Школьное историческое образование : творч. опыт и проф. размышления. - СПб., 1999. - C. 61-64. (</w:t>
      </w:r>
      <w:r w:rsidRPr="00610C1F">
        <w:rPr>
          <w:rFonts w:ascii="Times New Roman" w:hAnsi="Times New Roman" w:cs="Times New Roman"/>
          <w:bCs/>
          <w:sz w:val="24"/>
          <w:szCs w:val="24"/>
        </w:rPr>
        <w:t>9(077)/Ш-672)</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 xml:space="preserve">Попков, В. А.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ие в контексте задач высшего профессионального образования : кн. для начинающего преподавателя вуза, аспиранта и магистрата пед. ун-та, студента фак. подгот. науч.-пед. кадров ин-та и клас. ун-та / В. А. Попков, А. В. Коржуев, Е. Л. Рязанова. - М. : Изд-во МГУ, 2001. -166 c.: ил. - Библиогр.: 144-153 с. (</w:t>
      </w:r>
      <w:r w:rsidRPr="00610C1F">
        <w:rPr>
          <w:rFonts w:ascii="Times New Roman" w:hAnsi="Times New Roman" w:cs="Times New Roman"/>
          <w:bCs/>
          <w:sz w:val="24"/>
          <w:szCs w:val="24"/>
        </w:rPr>
        <w:t>377/П-576)</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Прямикова, Е. В. Формирование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учащихся в процессе преподавания общественных наук / Е. В. Прямикова // Проблемы междисциплинарных исследований в гуманитарных науках : [науч. ежегодник Том. МИОН-2002] / отв. ред. В. П. Зиновьев. - Томск, 2004. - C.122-134. (Шифр 3/П-781-714630)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Саяпина, Н. Н.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как качества личности в процессе педагогической практики / Н. Н. Саяпина, Н. В. Саяпин // Теории, содержание и </w:t>
      </w:r>
      <w:r w:rsidRPr="00610C1F">
        <w:rPr>
          <w:rFonts w:ascii="Times New Roman" w:hAnsi="Times New Roman" w:cs="Times New Roman"/>
          <w:bCs/>
          <w:sz w:val="24"/>
          <w:szCs w:val="24"/>
        </w:rPr>
        <w:t>технологи</w:t>
      </w:r>
      <w:r w:rsidRPr="00610C1F">
        <w:rPr>
          <w:rFonts w:ascii="Times New Roman" w:hAnsi="Times New Roman" w:cs="Times New Roman"/>
          <w:sz w:val="24"/>
          <w:szCs w:val="24"/>
        </w:rPr>
        <w:t xml:space="preserve">и высшего образования в условиях глобализации образовательного процесса. – Оренбург, 2006. – Ч.1 : Секции общей педагогики и педагогики высшей школы: Секции общей педагогики и педагогики высшей школы. – C. 98-110. (Шифр 370/Т-338-940080)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Суворова, Н. Г. Использование приемов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на уроках по курсу " Основы правовых знаний " : [в свете образоват. проекта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ие" в сред. шк.] / Н. Г. Суворова // Теоретические и методические основы преподавания права в школе. - М., 2002. - C. 467-476. (</w:t>
      </w:r>
      <w:r w:rsidRPr="00610C1F">
        <w:rPr>
          <w:rFonts w:ascii="Times New Roman" w:hAnsi="Times New Roman" w:cs="Times New Roman"/>
          <w:bCs/>
          <w:sz w:val="24"/>
          <w:szCs w:val="24"/>
        </w:rPr>
        <w:t>34(077)/Т-338)</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Статьи из периодических изданий</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Ивонина, А. И. Технология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в структуре современного урока (на примере уроков права) / А. И. Ивонина // Право в шк. - 2006. - № 3. - C. 4-6.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Сидорова, Е. В. Технология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 разработка темы " История развития компьютеров и программного обеспечения " : [курс информатики в 10-11-х кл. сред. шк.] / Е. В. Сидорова // Пед. технологии. -2005. - № 2. - C. 50-59.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Муштавинская, И. В.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ое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ие на уроках естествознания : [из опыта лицея № 150 С.-Петербурга] / И. В. Муштавинская, Е. В. Иваньшина // Естествознание в шк. - 2004. - № 3. - C. 34-39. - Библиогр.: в конце ст.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Муштавинская, И. В. Технология развития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 xml:space="preserve">ия : науч.-метод. осмысление : [из опыта работы гимназии № 177 С.-Петербурга в рамках междунар. проекта] / И. В. Муштавинская // Методист. - 2002. - № 2. - C. 30-35. </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 xml:space="preserve">Щербо, И. Н. Развитие </w:t>
      </w:r>
      <w:r w:rsidRPr="00610C1F">
        <w:rPr>
          <w:rFonts w:ascii="Times New Roman" w:hAnsi="Times New Roman" w:cs="Times New Roman"/>
          <w:bCs/>
          <w:sz w:val="24"/>
          <w:szCs w:val="24"/>
        </w:rPr>
        <w:t>критическ</w:t>
      </w:r>
      <w:r w:rsidRPr="00610C1F">
        <w:rPr>
          <w:rFonts w:ascii="Times New Roman" w:hAnsi="Times New Roman" w:cs="Times New Roman"/>
          <w:sz w:val="24"/>
          <w:szCs w:val="24"/>
        </w:rPr>
        <w:t xml:space="preserve">ого </w:t>
      </w:r>
      <w:r w:rsidRPr="00610C1F">
        <w:rPr>
          <w:rFonts w:ascii="Times New Roman" w:hAnsi="Times New Roman" w:cs="Times New Roman"/>
          <w:bCs/>
          <w:sz w:val="24"/>
          <w:szCs w:val="24"/>
        </w:rPr>
        <w:t>мышлен</w:t>
      </w:r>
      <w:r w:rsidRPr="00610C1F">
        <w:rPr>
          <w:rFonts w:ascii="Times New Roman" w:hAnsi="Times New Roman" w:cs="Times New Roman"/>
          <w:sz w:val="24"/>
          <w:szCs w:val="24"/>
        </w:rPr>
        <w:t>ия и формирование ответственности учащихся за свой уровень образования на уроках истории : [из опыта работы учителя истории сред. шк. № 1071 Москвы] / И. Н. Щербо // Образование в соврем. шк. - 2000. - № 11-12. - C. 36-39.</w:t>
      </w:r>
    </w:p>
    <w:p w:rsidR="001B6773" w:rsidRPr="00610C1F" w:rsidRDefault="001B6773" w:rsidP="00610C1F">
      <w:pPr>
        <w:spacing w:after="0" w:line="240" w:lineRule="auto"/>
        <w:jc w:val="both"/>
        <w:rPr>
          <w:rFonts w:ascii="Times New Roman" w:hAnsi="Times New Roman" w:cs="Times New Roman"/>
          <w:i/>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Авторефераты диссертаций</w:t>
      </w:r>
      <w:r w:rsidRPr="00610C1F">
        <w:rPr>
          <w:rFonts w:ascii="Times New Roman" w:hAnsi="Times New Roman" w:cs="Times New Roman"/>
          <w:i/>
          <w:sz w:val="24"/>
          <w:szCs w:val="24"/>
        </w:rPr>
        <w:br/>
      </w:r>
    </w:p>
    <w:p w:rsidR="001B6773" w:rsidRPr="00610C1F" w:rsidRDefault="001B6773" w:rsidP="00610C1F">
      <w:pPr>
        <w:numPr>
          <w:ilvl w:val="0"/>
          <w:numId w:val="33"/>
        </w:numPr>
        <w:spacing w:after="0" w:line="240" w:lineRule="auto"/>
        <w:jc w:val="both"/>
        <w:rPr>
          <w:rFonts w:ascii="Times New Roman" w:hAnsi="Times New Roman" w:cs="Times New Roman"/>
          <w:bCs/>
          <w:sz w:val="24"/>
          <w:szCs w:val="24"/>
        </w:rPr>
      </w:pPr>
      <w:r w:rsidRPr="00610C1F">
        <w:rPr>
          <w:rFonts w:ascii="Times New Roman" w:hAnsi="Times New Roman" w:cs="Times New Roman"/>
          <w:sz w:val="24"/>
          <w:szCs w:val="24"/>
        </w:rPr>
        <w:t>Конева, В. С. Формирование критичности младших школьников в учебной деятельности : автореф. дис. ... канд. пед. наук : 13.00.01 / В. С. Конева ; Рос. гос. пед. ун-т им. А. И. Герцена. – СПб : [б.и.], 1995. - 17 c. - Библиогр.: с. 16-17. (</w:t>
      </w:r>
      <w:r w:rsidRPr="00610C1F">
        <w:rPr>
          <w:rFonts w:ascii="Times New Roman" w:hAnsi="Times New Roman" w:cs="Times New Roman"/>
          <w:bCs/>
          <w:sz w:val="24"/>
          <w:szCs w:val="24"/>
        </w:rPr>
        <w:t>373/К-643)</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sz w:val="24"/>
          <w:szCs w:val="24"/>
        </w:rPr>
      </w:pPr>
      <w:r w:rsidRPr="00610C1F">
        <w:rPr>
          <w:rFonts w:ascii="Times New Roman" w:hAnsi="Times New Roman" w:cs="Times New Roman"/>
          <w:sz w:val="24"/>
          <w:szCs w:val="24"/>
          <w:lang w:val="en-US"/>
        </w:rPr>
        <w:t>elabraru</w:t>
      </w:r>
      <w:r w:rsidRPr="00610C1F">
        <w:rPr>
          <w:rFonts w:ascii="Times New Roman" w:hAnsi="Times New Roman" w:cs="Times New Roman"/>
          <w:sz w:val="24"/>
          <w:szCs w:val="24"/>
        </w:rPr>
        <w:t>.</w:t>
      </w:r>
      <w:r w:rsidRPr="00610C1F">
        <w:rPr>
          <w:rFonts w:ascii="Times New Roman" w:hAnsi="Times New Roman" w:cs="Times New Roman"/>
          <w:sz w:val="24"/>
          <w:szCs w:val="24"/>
          <w:lang w:val="en-US"/>
        </w:rPr>
        <w:t>ru</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i/>
          <w:sz w:val="24"/>
          <w:szCs w:val="24"/>
        </w:rPr>
      </w:pPr>
      <w:r w:rsidRPr="00610C1F">
        <w:rPr>
          <w:rFonts w:ascii="Times New Roman" w:hAnsi="Times New Roman" w:cs="Times New Roman"/>
          <w:i/>
          <w:sz w:val="24"/>
          <w:szCs w:val="24"/>
        </w:rPr>
        <w:t>Статьи из периодических изданий</w:t>
      </w:r>
    </w:p>
    <w:p w:rsidR="001B6773" w:rsidRPr="00610C1F" w:rsidRDefault="001B6773" w:rsidP="00610C1F">
      <w:pPr>
        <w:spacing w:after="0" w:line="240" w:lineRule="auto"/>
        <w:jc w:val="both"/>
        <w:rPr>
          <w:rFonts w:ascii="Times New Roman" w:hAnsi="Times New Roman" w:cs="Times New Roman"/>
          <w:i/>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Шакирова, Д. М. Формирование критического мышления учащихся и студентов : модель и технология / Д. М. Шакирова // Образоват. технологии и общество. – 2006. – Т. 9, № 4. – С. 284-292. – Библиогр.: 10 назв.</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Шакирова, Д. М. Теоретические основания концепции формирования критического мышления / Д. М. Шакирова // Педагогика. – 2006. - № 9 (в подписке).</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spacing w:after="0" w:line="240" w:lineRule="auto"/>
        <w:ind w:left="720"/>
        <w:jc w:val="both"/>
        <w:rPr>
          <w:rStyle w:val="af1"/>
          <w:rFonts w:ascii="Times New Roman" w:hAnsi="Times New Roman" w:cs="Times New Roman"/>
          <w:b w:val="0"/>
          <w:sz w:val="24"/>
          <w:szCs w:val="24"/>
        </w:rPr>
      </w:pPr>
      <w:r w:rsidRPr="00610C1F">
        <w:rPr>
          <w:rStyle w:val="af1"/>
          <w:rFonts w:ascii="Times New Roman" w:hAnsi="Times New Roman" w:cs="Times New Roman"/>
          <w:b w:val="0"/>
          <w:sz w:val="24"/>
          <w:szCs w:val="24"/>
        </w:rPr>
        <w:t>ЭБ МАРС</w:t>
      </w:r>
    </w:p>
    <w:p w:rsidR="001B6773" w:rsidRPr="00610C1F" w:rsidRDefault="001B6773" w:rsidP="00610C1F">
      <w:pPr>
        <w:spacing w:after="0" w:line="240" w:lineRule="auto"/>
        <w:jc w:val="both"/>
        <w:rPr>
          <w:rStyle w:val="af1"/>
          <w:rFonts w:ascii="Times New Roman" w:hAnsi="Times New Roman" w:cs="Times New Roman"/>
          <w:b w:val="0"/>
          <w:i/>
          <w:sz w:val="24"/>
          <w:szCs w:val="24"/>
        </w:rPr>
      </w:pPr>
    </w:p>
    <w:p w:rsidR="001B6773" w:rsidRPr="00610C1F" w:rsidRDefault="001B6773" w:rsidP="00610C1F">
      <w:pPr>
        <w:spacing w:after="0" w:line="240" w:lineRule="auto"/>
        <w:ind w:left="720"/>
        <w:jc w:val="both"/>
        <w:rPr>
          <w:rStyle w:val="af1"/>
          <w:rFonts w:ascii="Times New Roman" w:hAnsi="Times New Roman" w:cs="Times New Roman"/>
          <w:b w:val="0"/>
          <w:i/>
          <w:sz w:val="24"/>
          <w:szCs w:val="24"/>
        </w:rPr>
      </w:pPr>
      <w:r w:rsidRPr="00610C1F">
        <w:rPr>
          <w:rStyle w:val="af1"/>
          <w:rFonts w:ascii="Times New Roman" w:hAnsi="Times New Roman" w:cs="Times New Roman"/>
          <w:b w:val="0"/>
          <w:i/>
          <w:sz w:val="24"/>
          <w:szCs w:val="24"/>
        </w:rPr>
        <w:t>Статьи из периодических изданий</w:t>
      </w:r>
    </w:p>
    <w:p w:rsidR="001B6773" w:rsidRPr="00610C1F" w:rsidRDefault="001B6773" w:rsidP="00610C1F">
      <w:pPr>
        <w:spacing w:after="0" w:line="240" w:lineRule="auto"/>
        <w:jc w:val="both"/>
        <w:rPr>
          <w:rStyle w:val="af1"/>
          <w:rFonts w:ascii="Times New Roman" w:hAnsi="Times New Roman" w:cs="Times New Roman"/>
          <w:b w:val="0"/>
          <w:i/>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rPr>
        <w:t>Развитие навыков критического мышления в компьютерных классах по усовершенствованию навыков чтения // Дистанц. и вирт. обучение. - 2005. - № 9. - С. 13-15.</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Торф, Б. </w:t>
      </w:r>
      <w:r w:rsidRPr="00610C1F">
        <w:rPr>
          <w:rFonts w:ascii="Times New Roman" w:hAnsi="Times New Roman" w:cs="Times New Roman"/>
          <w:sz w:val="24"/>
          <w:szCs w:val="24"/>
        </w:rPr>
        <w:t>Изменения в представлениях учителей о критическом мышлении, связанные с их профессиональным развитием / Б. Торф // Психология обучения. - 2005. - № 9. - С. 52-54.</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Астлейтнер, Г. </w:t>
      </w:r>
      <w:r w:rsidRPr="00610C1F">
        <w:rPr>
          <w:rFonts w:ascii="Times New Roman" w:hAnsi="Times New Roman" w:cs="Times New Roman"/>
          <w:sz w:val="24"/>
          <w:szCs w:val="24"/>
        </w:rPr>
        <w:t>Обучение критическому мышлению в онлайн-режиме / Г. Астлейтнер // Психология обучения. - 2005. - № 8. - С. 8-11.</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Дауд, Н. М. </w:t>
      </w:r>
      <w:r w:rsidRPr="00610C1F">
        <w:rPr>
          <w:rFonts w:ascii="Times New Roman" w:hAnsi="Times New Roman" w:cs="Times New Roman"/>
          <w:sz w:val="24"/>
          <w:szCs w:val="24"/>
        </w:rPr>
        <w:t>Развитие навыков критического мышления на уроках чтения с применением компьютера / Н. М. Дауд, З. Хусин // Психология обучения. -2005. - № 3. - С. 17-19.</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Рид, Дж. Х. </w:t>
      </w:r>
      <w:r w:rsidRPr="00610C1F">
        <w:rPr>
          <w:rFonts w:ascii="Times New Roman" w:hAnsi="Times New Roman" w:cs="Times New Roman"/>
          <w:sz w:val="24"/>
          <w:szCs w:val="24"/>
        </w:rPr>
        <w:t>Обучение критическому мышлению на курсе истории в общественном колледже: эмпир. доказательства модели Пауля / Дж. Х. Рид, Дж. Д. Кромри // Психология обучения. - 2005. - № 1. - С. 39-42.</w:t>
      </w:r>
    </w:p>
    <w:p w:rsidR="001B6773" w:rsidRPr="00610C1F" w:rsidRDefault="001B6773" w:rsidP="00610C1F">
      <w:pPr>
        <w:spacing w:after="0" w:line="240" w:lineRule="auto"/>
        <w:jc w:val="both"/>
        <w:rPr>
          <w:rStyle w:val="af1"/>
          <w:rFonts w:ascii="Times New Roman" w:hAnsi="Times New Roman" w:cs="Times New Roman"/>
          <w:b w:val="0"/>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Станкато, Ф. А. </w:t>
      </w:r>
      <w:r w:rsidRPr="00610C1F">
        <w:rPr>
          <w:rFonts w:ascii="Times New Roman" w:hAnsi="Times New Roman" w:cs="Times New Roman"/>
          <w:sz w:val="24"/>
          <w:szCs w:val="24"/>
        </w:rPr>
        <w:t>Должностные полномочия, академическая свобода и обучение критическому мышлению / Ф. А. Станкато // Психология обучения. -2004. - № 12. - С. 51-53.</w:t>
      </w:r>
    </w:p>
    <w:p w:rsidR="001B6773" w:rsidRPr="00610C1F" w:rsidRDefault="001B6773" w:rsidP="00610C1F">
      <w:pPr>
        <w:spacing w:after="0" w:line="240" w:lineRule="auto"/>
        <w:ind w:left="720"/>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Шаров, А. С. </w:t>
      </w:r>
      <w:r w:rsidRPr="00610C1F">
        <w:rPr>
          <w:rFonts w:ascii="Times New Roman" w:hAnsi="Times New Roman" w:cs="Times New Roman"/>
          <w:sz w:val="24"/>
          <w:szCs w:val="24"/>
        </w:rPr>
        <w:t>Успешность программирования и развитие качеств критического мышления / А. С. Шаров // Пед. информатика. - 2004. - № 4. - С. 59-67.</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Ковальчукова, А. В. </w:t>
      </w:r>
      <w:r w:rsidRPr="00610C1F">
        <w:rPr>
          <w:rFonts w:ascii="Times New Roman" w:hAnsi="Times New Roman" w:cs="Times New Roman"/>
          <w:sz w:val="24"/>
          <w:szCs w:val="24"/>
        </w:rPr>
        <w:t>Мастерская - это… Уроки литературы в 9 и 10 классах / А. В. Ковальчукова // Образование в совр. шк. - 2004. - № 2. - С. 23-35.</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Топлак, М. Э. </w:t>
      </w:r>
      <w:r w:rsidRPr="00610C1F">
        <w:rPr>
          <w:rFonts w:ascii="Times New Roman" w:hAnsi="Times New Roman" w:cs="Times New Roman"/>
          <w:sz w:val="24"/>
          <w:szCs w:val="24"/>
        </w:rPr>
        <w:t>Особенное и общее в дизъюнктивном мышлении: поиск обобщенного навыка критического мышления  / М. Э. Топлак // Психология обучения. - 2003. - № 8. - С. 47-48.</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Полат, Е. </w:t>
      </w:r>
      <w:r w:rsidRPr="00610C1F">
        <w:rPr>
          <w:rFonts w:ascii="Times New Roman" w:hAnsi="Times New Roman" w:cs="Times New Roman"/>
          <w:sz w:val="24"/>
          <w:szCs w:val="24"/>
        </w:rPr>
        <w:t>Метод проектов: типология и структура / Е. Полат // Лиц. и гимназ. образование. - 2002. - № 9. - С. 9-17.</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numPr>
          <w:ilvl w:val="0"/>
          <w:numId w:val="33"/>
        </w:numPr>
        <w:spacing w:after="0" w:line="240" w:lineRule="auto"/>
        <w:jc w:val="both"/>
        <w:rPr>
          <w:rFonts w:ascii="Times New Roman" w:hAnsi="Times New Roman" w:cs="Times New Roman"/>
          <w:sz w:val="24"/>
          <w:szCs w:val="24"/>
        </w:rPr>
      </w:pPr>
      <w:r w:rsidRPr="00610C1F">
        <w:rPr>
          <w:rFonts w:ascii="Times New Roman" w:hAnsi="Times New Roman" w:cs="Times New Roman"/>
          <w:bCs/>
          <w:sz w:val="24"/>
          <w:szCs w:val="24"/>
        </w:rPr>
        <w:t xml:space="preserve">Полат, Е. С. </w:t>
      </w:r>
      <w:r w:rsidRPr="00610C1F">
        <w:rPr>
          <w:rFonts w:ascii="Times New Roman" w:hAnsi="Times New Roman" w:cs="Times New Roman"/>
          <w:sz w:val="24"/>
          <w:szCs w:val="24"/>
        </w:rPr>
        <w:t>Личностно-ориентированный подход в системе школьного образования / Е. С. Полат // Доп. образование. - 2002. - № 4. - С. 24-31.</w:t>
      </w: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ind w:left="720"/>
        <w:jc w:val="both"/>
        <w:rPr>
          <w:rFonts w:ascii="Times New Roman" w:hAnsi="Times New Roman" w:cs="Times New Roman"/>
          <w:sz w:val="24"/>
          <w:szCs w:val="24"/>
        </w:rPr>
      </w:pPr>
      <w:r w:rsidRPr="00610C1F">
        <w:rPr>
          <w:rFonts w:ascii="Times New Roman" w:hAnsi="Times New Roman" w:cs="Times New Roman"/>
          <w:sz w:val="24"/>
          <w:szCs w:val="24"/>
        </w:rPr>
        <w:t>Составитель: Воложанина Т. В., главный библиограф Управления информационного обслуживания.</w:t>
      </w:r>
    </w:p>
    <w:p w:rsidR="001B6773" w:rsidRPr="00610C1F" w:rsidRDefault="001B6773" w:rsidP="00610C1F">
      <w:pPr>
        <w:spacing w:after="0" w:line="240" w:lineRule="auto"/>
        <w:ind w:left="720"/>
        <w:jc w:val="both"/>
        <w:rPr>
          <w:rFonts w:ascii="Times New Roman" w:eastAsia="Times New Roman" w:hAnsi="Times New Roman" w:cs="Times New Roman"/>
          <w:sz w:val="24"/>
          <w:szCs w:val="24"/>
        </w:rPr>
      </w:pPr>
    </w:p>
    <w:p w:rsidR="001B6773" w:rsidRPr="00610C1F" w:rsidRDefault="001B6773" w:rsidP="00610C1F">
      <w:pPr>
        <w:spacing w:after="0" w:line="240" w:lineRule="auto"/>
        <w:ind w:left="720"/>
        <w:jc w:val="both"/>
        <w:rPr>
          <w:rFonts w:ascii="Times New Roman" w:eastAsia="Times New Roman" w:hAnsi="Times New Roman" w:cs="Times New Roman"/>
          <w:sz w:val="24"/>
          <w:szCs w:val="24"/>
          <w:lang w:val="kk-KZ"/>
        </w:rPr>
      </w:pPr>
    </w:p>
    <w:p w:rsidR="001B6773" w:rsidRPr="00610C1F" w:rsidRDefault="001B6773" w:rsidP="00610C1F">
      <w:pPr>
        <w:spacing w:after="0" w:line="240" w:lineRule="auto"/>
        <w:ind w:left="720"/>
        <w:jc w:val="both"/>
        <w:rPr>
          <w:rFonts w:ascii="Times New Roman" w:hAnsi="Times New Roman" w:cs="Times New Roman"/>
          <w:sz w:val="24"/>
          <w:szCs w:val="24"/>
        </w:rPr>
      </w:pPr>
      <w:r w:rsidRPr="00610C1F">
        <w:rPr>
          <w:rFonts w:ascii="Times New Roman" w:hAnsi="Times New Roman" w:cs="Times New Roman"/>
          <w:sz w:val="24"/>
          <w:szCs w:val="24"/>
        </w:rPr>
        <w:t xml:space="preserve">Альберт Х. Трактат о критическом разуме / Пер с нем. – М.: Едиториал УРСС, 2003. – 230 </w:t>
      </w:r>
      <w:r w:rsidRPr="00610C1F">
        <w:rPr>
          <w:rFonts w:ascii="Times New Roman" w:hAnsi="Times New Roman" w:cs="Times New Roman"/>
          <w:sz w:val="24"/>
          <w:szCs w:val="24"/>
          <w:lang w:val="en-US"/>
        </w:rPr>
        <w:t>c</w:t>
      </w:r>
      <w:r w:rsidRPr="00610C1F">
        <w:rPr>
          <w:rFonts w:ascii="Times New Roman" w:hAnsi="Times New Roman" w:cs="Times New Roman"/>
          <w:sz w:val="24"/>
          <w:szCs w:val="24"/>
        </w:rPr>
        <w:t>.</w:t>
      </w:r>
    </w:p>
    <w:p w:rsidR="001B6773" w:rsidRPr="00610C1F" w:rsidRDefault="001B6773" w:rsidP="00610C1F">
      <w:pPr>
        <w:pStyle w:val="a8"/>
        <w:numPr>
          <w:ilvl w:val="0"/>
          <w:numId w:val="34"/>
        </w:numPr>
        <w:tabs>
          <w:tab w:val="left" w:pos="851"/>
          <w:tab w:val="left" w:pos="993"/>
        </w:tabs>
        <w:ind w:left="0" w:right="-1" w:firstLine="567"/>
        <w:jc w:val="both"/>
        <w:rPr>
          <w:bCs/>
        </w:rPr>
      </w:pPr>
      <w:r w:rsidRPr="00610C1F">
        <w:rPr>
          <w:bCs/>
        </w:rPr>
        <w:t xml:space="preserve">Критическое мышление и новые виды грамотности / Сост. О. Варшавер. М.: ЦГЛ, 2005. </w:t>
      </w:r>
      <w:r w:rsidRPr="00610C1F">
        <w:rPr>
          <w:bCs/>
          <w:lang w:val="en-US"/>
        </w:rPr>
        <w:t xml:space="preserve">- </w:t>
      </w:r>
      <w:r w:rsidRPr="00610C1F">
        <w:rPr>
          <w:bCs/>
        </w:rPr>
        <w:t xml:space="preserve">77 с. </w:t>
      </w:r>
    </w:p>
    <w:p w:rsidR="001B6773" w:rsidRPr="00610C1F" w:rsidRDefault="001B6773" w:rsidP="00610C1F">
      <w:pPr>
        <w:pStyle w:val="a8"/>
        <w:numPr>
          <w:ilvl w:val="0"/>
          <w:numId w:val="34"/>
        </w:numPr>
        <w:tabs>
          <w:tab w:val="left" w:pos="993"/>
          <w:tab w:val="left" w:pos="9350"/>
        </w:tabs>
        <w:ind w:left="0" w:right="-1" w:firstLine="567"/>
        <w:jc w:val="both"/>
      </w:pPr>
      <w:r w:rsidRPr="00610C1F">
        <w:t>Критическое мышление, логика, аргументация / Под ред. В.Н. Брюшинкина, В.И. Маркина.  Калининград: Изд-во Калинингр. гос. ун-та, 2003. - 173 с.</w:t>
      </w:r>
    </w:p>
    <w:p w:rsidR="001B6773" w:rsidRPr="00610C1F" w:rsidRDefault="001B6773" w:rsidP="00610C1F">
      <w:pPr>
        <w:pStyle w:val="a8"/>
        <w:numPr>
          <w:ilvl w:val="0"/>
          <w:numId w:val="34"/>
        </w:numPr>
        <w:tabs>
          <w:tab w:val="left" w:pos="851"/>
          <w:tab w:val="left" w:pos="993"/>
        </w:tabs>
        <w:ind w:left="0" w:right="-1" w:firstLine="567"/>
        <w:jc w:val="both"/>
        <w:rPr>
          <w:bCs/>
        </w:rPr>
      </w:pPr>
      <w:r w:rsidRPr="00610C1F">
        <w:rPr>
          <w:bCs/>
        </w:rPr>
        <w:t xml:space="preserve">Линдсей Г., Халл К.С., Томпсон Р.Ф. Творческое и критическое мышление // Хрестоматия по общей психологии. Вып. III. Субъект познания / Отв. ред. В.В. Петухов // </w:t>
      </w:r>
      <w:r w:rsidRPr="00610C1F">
        <w:rPr>
          <w:bCs/>
          <w:lang w:val="en-US"/>
        </w:rPr>
        <w:t>http</w:t>
      </w:r>
      <w:r w:rsidRPr="00610C1F">
        <w:rPr>
          <w:bCs/>
        </w:rPr>
        <w:t>://</w:t>
      </w:r>
      <w:r w:rsidRPr="00610C1F">
        <w:rPr>
          <w:bCs/>
          <w:lang w:val="en-US"/>
        </w:rPr>
        <w:t>www</w:t>
      </w:r>
      <w:r w:rsidRPr="00610C1F">
        <w:rPr>
          <w:bCs/>
        </w:rPr>
        <w:t>.</w:t>
      </w:r>
      <w:r w:rsidRPr="00610C1F">
        <w:rPr>
          <w:bCs/>
          <w:lang w:val="en-US"/>
        </w:rPr>
        <w:t>tsure</w:t>
      </w:r>
      <w:r w:rsidRPr="00610C1F">
        <w:rPr>
          <w:bCs/>
        </w:rPr>
        <w:t>.</w:t>
      </w:r>
      <w:r w:rsidRPr="00610C1F">
        <w:rPr>
          <w:bCs/>
          <w:lang w:val="en-US"/>
        </w:rPr>
        <w:t>ru</w:t>
      </w:r>
      <w:r w:rsidRPr="00610C1F">
        <w:rPr>
          <w:bCs/>
        </w:rPr>
        <w:t>/</w:t>
      </w:r>
      <w:r w:rsidRPr="00610C1F">
        <w:rPr>
          <w:bCs/>
          <w:lang w:val="en-US"/>
        </w:rPr>
        <w:t>University</w:t>
      </w:r>
      <w:r w:rsidRPr="00610C1F">
        <w:rPr>
          <w:bCs/>
        </w:rPr>
        <w:t>/</w:t>
      </w:r>
      <w:r w:rsidRPr="00610C1F">
        <w:rPr>
          <w:bCs/>
          <w:lang w:val="en-US"/>
        </w:rPr>
        <w:t>Faculties</w:t>
      </w:r>
      <w:r w:rsidRPr="00610C1F">
        <w:rPr>
          <w:bCs/>
        </w:rPr>
        <w:t>/</w:t>
      </w:r>
      <w:r w:rsidRPr="00610C1F">
        <w:rPr>
          <w:bCs/>
          <w:lang w:val="en-US"/>
        </w:rPr>
        <w:t>Fib</w:t>
      </w:r>
      <w:r w:rsidRPr="00610C1F">
        <w:rPr>
          <w:bCs/>
        </w:rPr>
        <w:t>/</w:t>
      </w:r>
      <w:r w:rsidRPr="00610C1F">
        <w:rPr>
          <w:bCs/>
          <w:lang w:val="en-US"/>
        </w:rPr>
        <w:t>PiBG</w:t>
      </w:r>
      <w:r w:rsidRPr="00610C1F">
        <w:rPr>
          <w:bCs/>
        </w:rPr>
        <w:t xml:space="preserve">/ </w:t>
      </w:r>
      <w:r w:rsidRPr="00610C1F">
        <w:rPr>
          <w:bCs/>
          <w:lang w:val="en-US"/>
        </w:rPr>
        <w:t>creative</w:t>
      </w:r>
      <w:r w:rsidRPr="00610C1F">
        <w:rPr>
          <w:bCs/>
        </w:rPr>
        <w:t>.</w:t>
      </w:r>
      <w:r w:rsidRPr="00610C1F">
        <w:rPr>
          <w:bCs/>
          <w:lang w:val="en-US"/>
        </w:rPr>
        <w:t>html</w:t>
      </w:r>
      <w:r w:rsidRPr="00610C1F">
        <w:rPr>
          <w:bCs/>
        </w:rPr>
        <w:t xml:space="preserve"> </w:t>
      </w:r>
    </w:p>
    <w:p w:rsidR="001B6773" w:rsidRPr="00610C1F" w:rsidRDefault="001B6773" w:rsidP="00610C1F">
      <w:pPr>
        <w:pStyle w:val="a8"/>
        <w:numPr>
          <w:ilvl w:val="0"/>
          <w:numId w:val="34"/>
        </w:numPr>
        <w:tabs>
          <w:tab w:val="left" w:pos="851"/>
          <w:tab w:val="left" w:pos="993"/>
        </w:tabs>
        <w:ind w:left="0" w:right="-1" w:firstLine="567"/>
        <w:jc w:val="both"/>
        <w:rPr>
          <w:bCs/>
        </w:rPr>
      </w:pPr>
      <w:r w:rsidRPr="00610C1F">
        <w:t xml:space="preserve">Бутенко А.В., Ходос Е.А. Критическое мышление: метод, теория, практика. Учеб.-метод. Пособие. М.: Мирос, 2002. </w:t>
      </w:r>
      <w:r w:rsidRPr="00610C1F">
        <w:rPr>
          <w:lang w:val="en-US"/>
        </w:rPr>
        <w:t>– 348 c.</w:t>
      </w:r>
    </w:p>
    <w:p w:rsidR="001B6773" w:rsidRPr="00610C1F" w:rsidRDefault="001B6773" w:rsidP="00610C1F">
      <w:pPr>
        <w:pStyle w:val="a8"/>
        <w:numPr>
          <w:ilvl w:val="0"/>
          <w:numId w:val="34"/>
        </w:numPr>
        <w:tabs>
          <w:tab w:val="left" w:pos="851"/>
          <w:tab w:val="left" w:pos="993"/>
        </w:tabs>
        <w:ind w:left="0" w:right="-1" w:firstLine="567"/>
        <w:jc w:val="both"/>
        <w:rPr>
          <w:bCs/>
        </w:rPr>
      </w:pPr>
      <w:r w:rsidRPr="00610C1F">
        <w:t>Великанова А.В. и др. Технология развития критического мышления через чтение и письмо. Дебаты. Портфолио. Самара: Профи, 2002.  –</w:t>
      </w:r>
      <w:r w:rsidRPr="00610C1F">
        <w:rPr>
          <w:lang w:val="en-US"/>
        </w:rPr>
        <w:t xml:space="preserve"> 280 c.</w:t>
      </w:r>
    </w:p>
    <w:p w:rsidR="001B6773" w:rsidRPr="00610C1F" w:rsidRDefault="001B6773" w:rsidP="00610C1F">
      <w:pPr>
        <w:pStyle w:val="a8"/>
        <w:numPr>
          <w:ilvl w:val="0"/>
          <w:numId w:val="34"/>
        </w:numPr>
        <w:tabs>
          <w:tab w:val="left" w:pos="851"/>
          <w:tab w:val="left" w:pos="993"/>
        </w:tabs>
        <w:ind w:left="0" w:right="-1" w:firstLine="567"/>
        <w:jc w:val="both"/>
        <w:rPr>
          <w:bCs/>
        </w:rPr>
      </w:pPr>
      <w:r w:rsidRPr="00610C1F">
        <w:t xml:space="preserve">Загашев И.О., Заир-Бек С.И. Критическое мышление: технология развития. – СПб: Альянс-Дельта, 2003. - 284 с. </w:t>
      </w:r>
    </w:p>
    <w:p w:rsidR="001B6773" w:rsidRPr="00610C1F" w:rsidRDefault="001B6773" w:rsidP="00610C1F">
      <w:pPr>
        <w:pStyle w:val="a8"/>
        <w:numPr>
          <w:ilvl w:val="0"/>
          <w:numId w:val="34"/>
        </w:numPr>
        <w:tabs>
          <w:tab w:val="left" w:pos="851"/>
          <w:tab w:val="left" w:pos="993"/>
        </w:tabs>
        <w:ind w:left="0" w:right="-1" w:firstLine="567"/>
        <w:jc w:val="both"/>
        <w:rPr>
          <w:bCs/>
        </w:rPr>
      </w:pPr>
      <w:r w:rsidRPr="00610C1F">
        <w:rPr>
          <w:bCs/>
        </w:rPr>
        <w:t xml:space="preserve">Ахметова Л.С., Веревкин А.В., Лифанова Т.Ю., Шорохов Д.П. </w:t>
      </w:r>
      <w:r w:rsidRPr="00610C1F">
        <w:t>Медиаобразование в Казахстане. - Алматы, Казак университетi, 2013. – 220 с.</w:t>
      </w:r>
    </w:p>
    <w:p w:rsidR="001B6773" w:rsidRPr="00610C1F" w:rsidRDefault="001B6773" w:rsidP="00610C1F">
      <w:pPr>
        <w:pStyle w:val="a8"/>
        <w:numPr>
          <w:ilvl w:val="0"/>
          <w:numId w:val="34"/>
        </w:numPr>
        <w:tabs>
          <w:tab w:val="left" w:pos="851"/>
          <w:tab w:val="left" w:pos="993"/>
        </w:tabs>
        <w:ind w:left="0" w:right="-1" w:firstLine="567"/>
        <w:jc w:val="both"/>
        <w:rPr>
          <w:bCs/>
          <w:lang w:val="en-US"/>
        </w:rPr>
      </w:pPr>
      <w:r w:rsidRPr="00610C1F">
        <w:lastRenderedPageBreak/>
        <w:t xml:space="preserve">Волков Е.Н. Критическое мышление: принципы и признаки. </w:t>
      </w:r>
      <w:r w:rsidRPr="00610C1F">
        <w:rPr>
          <w:lang w:val="en-US"/>
        </w:rPr>
        <w:t xml:space="preserve">2004. // http://evolkov.net/critic.think/articles/ Volkov. E.Critical.think. principles. introduction.html </w:t>
      </w:r>
    </w:p>
    <w:p w:rsidR="001B6773" w:rsidRPr="00610C1F" w:rsidRDefault="001B6773" w:rsidP="00610C1F">
      <w:pPr>
        <w:pStyle w:val="a8"/>
        <w:numPr>
          <w:ilvl w:val="0"/>
          <w:numId w:val="34"/>
        </w:numPr>
        <w:tabs>
          <w:tab w:val="left" w:pos="851"/>
          <w:tab w:val="left" w:pos="993"/>
        </w:tabs>
        <w:ind w:left="0" w:right="-1" w:firstLine="567"/>
        <w:jc w:val="both"/>
        <w:rPr>
          <w:bCs/>
        </w:rPr>
      </w:pPr>
      <w:r w:rsidRPr="00610C1F">
        <w:t xml:space="preserve">Канеман Д., Словик П., Тверски А. (ред.) Принятие решений в неопределенности: Правила и предубеждения / Пер. с англ. – Харьков: Изд-во Институт прикладной психологии, «Гуманитарный Центр», 2005. – 402 </w:t>
      </w:r>
      <w:r w:rsidRPr="00610C1F">
        <w:rPr>
          <w:lang w:val="en-US"/>
        </w:rPr>
        <w:t>c</w:t>
      </w:r>
      <w:r w:rsidRPr="00610C1F">
        <w:t>.</w:t>
      </w:r>
    </w:p>
    <w:p w:rsidR="001B6773" w:rsidRPr="00610C1F" w:rsidRDefault="001B6773" w:rsidP="00610C1F">
      <w:pPr>
        <w:spacing w:after="0" w:line="240" w:lineRule="auto"/>
        <w:ind w:left="720"/>
        <w:jc w:val="both"/>
        <w:rPr>
          <w:rFonts w:ascii="Times New Roman" w:hAnsi="Times New Roman" w:cs="Times New Roman"/>
          <w:sz w:val="24"/>
          <w:szCs w:val="24"/>
          <w:lang w:val="kk-KZ"/>
        </w:rPr>
      </w:pPr>
    </w:p>
    <w:p w:rsidR="001B6773" w:rsidRPr="00610C1F" w:rsidRDefault="001B6773" w:rsidP="00610C1F">
      <w:pPr>
        <w:spacing w:after="0" w:line="240" w:lineRule="auto"/>
        <w:ind w:left="72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Қосымша әдебиеттер:</w:t>
      </w:r>
    </w:p>
    <w:p w:rsidR="001B6773" w:rsidRPr="00610C1F" w:rsidRDefault="001B6773" w:rsidP="00610C1F">
      <w:pPr>
        <w:numPr>
          <w:ilvl w:val="0"/>
          <w:numId w:val="35"/>
        </w:numPr>
        <w:tabs>
          <w:tab w:val="left" w:pos="284"/>
          <w:tab w:val="left" w:pos="993"/>
        </w:tabs>
        <w:autoSpaceDN w:val="0"/>
        <w:spacing w:after="0" w:line="240" w:lineRule="auto"/>
        <w:ind w:left="0" w:right="-1" w:firstLine="567"/>
        <w:jc w:val="both"/>
        <w:rPr>
          <w:rFonts w:ascii="Times New Roman" w:hAnsi="Times New Roman" w:cs="Times New Roman"/>
          <w:sz w:val="24"/>
          <w:szCs w:val="24"/>
        </w:rPr>
      </w:pPr>
      <w:r w:rsidRPr="00610C1F">
        <w:rPr>
          <w:rFonts w:ascii="Times New Roman" w:hAnsi="Times New Roman" w:cs="Times New Roman"/>
          <w:sz w:val="24"/>
          <w:szCs w:val="24"/>
        </w:rPr>
        <w:t>Халперн Д. Психология критического мышления. – СПб.: Питер, 2000. -340 с.</w:t>
      </w:r>
    </w:p>
    <w:p w:rsidR="001B6773" w:rsidRPr="00610C1F" w:rsidRDefault="001B6773" w:rsidP="00610C1F">
      <w:pPr>
        <w:pStyle w:val="ad"/>
        <w:numPr>
          <w:ilvl w:val="0"/>
          <w:numId w:val="35"/>
        </w:numPr>
        <w:tabs>
          <w:tab w:val="left" w:pos="993"/>
        </w:tabs>
        <w:autoSpaceDE w:val="0"/>
        <w:autoSpaceDN w:val="0"/>
        <w:ind w:left="0" w:right="-1" w:firstLine="567"/>
        <w:jc w:val="both"/>
        <w:rPr>
          <w:b w:val="0"/>
          <w:sz w:val="24"/>
          <w:szCs w:val="24"/>
        </w:rPr>
      </w:pPr>
      <w:r w:rsidRPr="00610C1F">
        <w:rPr>
          <w:b w:val="0"/>
          <w:sz w:val="24"/>
          <w:szCs w:val="24"/>
        </w:rPr>
        <w:t>Зелинский С.А. Информационно-психологическое воздействие на массовое сознание. СПб.: Скифия, 2008. – 416 с.</w:t>
      </w:r>
    </w:p>
    <w:p w:rsidR="001B6773" w:rsidRPr="00610C1F" w:rsidRDefault="001B6773" w:rsidP="00610C1F">
      <w:pPr>
        <w:numPr>
          <w:ilvl w:val="0"/>
          <w:numId w:val="35"/>
        </w:numPr>
        <w:tabs>
          <w:tab w:val="num" w:pos="0"/>
          <w:tab w:val="left" w:pos="284"/>
          <w:tab w:val="left" w:pos="993"/>
        </w:tabs>
        <w:autoSpaceDN w:val="0"/>
        <w:spacing w:after="0" w:line="240" w:lineRule="auto"/>
        <w:ind w:left="0" w:right="-1" w:firstLine="567"/>
        <w:jc w:val="both"/>
        <w:rPr>
          <w:rFonts w:ascii="Times New Roman" w:hAnsi="Times New Roman" w:cs="Times New Roman"/>
          <w:sz w:val="24"/>
          <w:szCs w:val="24"/>
        </w:rPr>
      </w:pPr>
      <w:r w:rsidRPr="00610C1F">
        <w:rPr>
          <w:rFonts w:ascii="Times New Roman" w:hAnsi="Times New Roman" w:cs="Times New Roman"/>
          <w:sz w:val="24"/>
          <w:szCs w:val="24"/>
        </w:rPr>
        <w:t>Величковский Б. М. Когнитивная наука: Основы психологии познания. В 2-х тт. – М.: Смысл : Издательский центр «Академия», 2006. – 580 с.</w:t>
      </w:r>
    </w:p>
    <w:p w:rsidR="001B6773" w:rsidRPr="00610C1F" w:rsidRDefault="001B6773" w:rsidP="00610C1F">
      <w:pPr>
        <w:numPr>
          <w:ilvl w:val="0"/>
          <w:numId w:val="35"/>
        </w:numPr>
        <w:tabs>
          <w:tab w:val="num" w:pos="0"/>
          <w:tab w:val="left" w:pos="284"/>
          <w:tab w:val="left" w:pos="993"/>
        </w:tabs>
        <w:autoSpaceDN w:val="0"/>
        <w:spacing w:after="0" w:line="240" w:lineRule="auto"/>
        <w:ind w:left="0" w:right="-1" w:firstLine="567"/>
        <w:jc w:val="both"/>
        <w:rPr>
          <w:rFonts w:ascii="Times New Roman" w:hAnsi="Times New Roman" w:cs="Times New Roman"/>
          <w:sz w:val="24"/>
          <w:szCs w:val="24"/>
        </w:rPr>
      </w:pPr>
      <w:r w:rsidRPr="00610C1F">
        <w:rPr>
          <w:rFonts w:ascii="Times New Roman" w:hAnsi="Times New Roman" w:cs="Times New Roman"/>
          <w:sz w:val="24"/>
          <w:szCs w:val="24"/>
        </w:rPr>
        <w:t xml:space="preserve">Эллис А., Драйден У. Практика рационально-эмоциональной поведенческой терапии. 2-е изд. / Пер. с англ. – СПб.: Речь, 2002. – 345 с. </w:t>
      </w:r>
    </w:p>
    <w:p w:rsidR="001B6773" w:rsidRPr="00610C1F" w:rsidRDefault="001B6773" w:rsidP="00610C1F">
      <w:pPr>
        <w:pStyle w:val="a8"/>
        <w:numPr>
          <w:ilvl w:val="0"/>
          <w:numId w:val="35"/>
        </w:numPr>
        <w:tabs>
          <w:tab w:val="left" w:pos="851"/>
          <w:tab w:val="left" w:pos="993"/>
        </w:tabs>
        <w:ind w:left="0" w:right="-1" w:firstLine="567"/>
        <w:jc w:val="both"/>
        <w:rPr>
          <w:bCs/>
        </w:rPr>
      </w:pPr>
      <w:r w:rsidRPr="00610C1F">
        <w:rPr>
          <w:bCs/>
        </w:rPr>
        <w:t xml:space="preserve">Короченский А.П. «Пятая власть»? Медиакритика в теории и практике журналистики. Ростов: изд-во Ростов. гос. ун-та, 2003. </w:t>
      </w:r>
      <w:r w:rsidRPr="00610C1F">
        <w:rPr>
          <w:bCs/>
          <w:lang w:val="en-US"/>
        </w:rPr>
        <w:t xml:space="preserve">- </w:t>
      </w:r>
      <w:r w:rsidRPr="00610C1F">
        <w:rPr>
          <w:bCs/>
        </w:rPr>
        <w:t xml:space="preserve">284 с. </w:t>
      </w:r>
    </w:p>
    <w:p w:rsidR="001B6773" w:rsidRPr="00610C1F" w:rsidRDefault="001B6773" w:rsidP="00610C1F">
      <w:pPr>
        <w:pStyle w:val="a8"/>
        <w:numPr>
          <w:ilvl w:val="0"/>
          <w:numId w:val="35"/>
        </w:numPr>
        <w:tabs>
          <w:tab w:val="left" w:pos="851"/>
          <w:tab w:val="left" w:pos="993"/>
        </w:tabs>
        <w:ind w:left="0" w:right="-1" w:firstLine="567"/>
        <w:jc w:val="both"/>
        <w:rPr>
          <w:bCs/>
        </w:rPr>
      </w:pPr>
      <w:r w:rsidRPr="00610C1F">
        <w:t xml:space="preserve">Поппер К. Р. Логика научного исследования. – М.: Республика, 2004. – 447 </w:t>
      </w:r>
      <w:r w:rsidRPr="00610C1F">
        <w:rPr>
          <w:lang w:val="en-US"/>
        </w:rPr>
        <w:t>c</w:t>
      </w:r>
      <w:r w:rsidRPr="00610C1F">
        <w:t>.</w:t>
      </w:r>
    </w:p>
    <w:p w:rsidR="001B6773" w:rsidRPr="00610C1F" w:rsidRDefault="001B6773" w:rsidP="00610C1F">
      <w:pPr>
        <w:pStyle w:val="a8"/>
        <w:numPr>
          <w:ilvl w:val="0"/>
          <w:numId w:val="35"/>
        </w:numPr>
        <w:tabs>
          <w:tab w:val="left" w:pos="851"/>
          <w:tab w:val="left" w:pos="993"/>
        </w:tabs>
        <w:ind w:left="0" w:right="-1" w:firstLine="567"/>
        <w:jc w:val="both"/>
        <w:rPr>
          <w:bCs/>
        </w:rPr>
      </w:pPr>
      <w:r w:rsidRPr="00610C1F">
        <w:t>Медиаобразование и медиакомпетентность. Сборник учебных программ для вузов / под ред. А.В.Федорова. - Таганрог: Изд-во Таганрогского государственного педагогического института, 2009. - 292 c.</w:t>
      </w:r>
    </w:p>
    <w:p w:rsidR="001B6773" w:rsidRPr="00610C1F" w:rsidRDefault="001B6773" w:rsidP="00610C1F">
      <w:pPr>
        <w:pStyle w:val="24"/>
        <w:spacing w:after="0" w:line="240" w:lineRule="auto"/>
        <w:ind w:firstLine="568"/>
        <w:jc w:val="both"/>
        <w:rPr>
          <w:rFonts w:ascii="Times New Roman" w:hAnsi="Times New Roman" w:cs="Times New Roman"/>
          <w:sz w:val="24"/>
          <w:szCs w:val="24"/>
          <w:lang w:val="kk-KZ"/>
        </w:rPr>
      </w:pPr>
      <w:r w:rsidRPr="00610C1F">
        <w:rPr>
          <w:rFonts w:ascii="Times New Roman" w:hAnsi="Times New Roman" w:cs="Times New Roman"/>
          <w:sz w:val="24"/>
          <w:szCs w:val="24"/>
        </w:rPr>
        <w:t xml:space="preserve">                    </w:t>
      </w:r>
    </w:p>
    <w:p w:rsidR="001B6773" w:rsidRPr="00610C1F" w:rsidRDefault="001B6773" w:rsidP="00610C1F">
      <w:pPr>
        <w:spacing w:after="0" w:line="240" w:lineRule="auto"/>
        <w:jc w:val="both"/>
        <w:rPr>
          <w:rFonts w:ascii="Times New Roman" w:hAnsi="Times New Roman" w:cs="Times New Roman"/>
          <w:bCs/>
          <w:sz w:val="24"/>
          <w:szCs w:val="24"/>
          <w:lang w:val="kk-KZ"/>
        </w:rPr>
      </w:pPr>
      <w:r w:rsidRPr="00610C1F">
        <w:rPr>
          <w:rFonts w:ascii="Times New Roman" w:hAnsi="Times New Roman" w:cs="Times New Roman"/>
          <w:bCs/>
          <w:sz w:val="24"/>
          <w:szCs w:val="24"/>
          <w:lang w:val="kk-KZ"/>
        </w:rPr>
        <w:t xml:space="preserve">Білімді бақылау формасы: </w:t>
      </w:r>
    </w:p>
    <w:p w:rsidR="001B6773" w:rsidRPr="00610C1F" w:rsidRDefault="001B6773" w:rsidP="00610C1F">
      <w:pPr>
        <w:spacing w:after="0" w:line="240" w:lineRule="auto"/>
        <w:jc w:val="both"/>
        <w:rPr>
          <w:rFonts w:ascii="Times New Roman" w:hAnsi="Times New Roman" w:cs="Times New Roman"/>
          <w:bCs/>
          <w:sz w:val="24"/>
          <w:szCs w:val="24"/>
          <w:lang w:val="kk-KZ"/>
        </w:rPr>
      </w:pPr>
      <w:r w:rsidRPr="00610C1F">
        <w:rPr>
          <w:rFonts w:ascii="Times New Roman" w:hAnsi="Times New Roman" w:cs="Times New Roman"/>
          <w:bCs/>
          <w:sz w:val="24"/>
          <w:szCs w:val="24"/>
          <w:lang w:val="kk-KZ"/>
        </w:rPr>
        <w:t>Бақылау жұмыстары және СОӨЖ тапсырмалары: семестрде 5 жұмыс</w:t>
      </w:r>
    </w:p>
    <w:p w:rsidR="001B6773" w:rsidRPr="00610C1F" w:rsidRDefault="001B6773" w:rsidP="00610C1F">
      <w:pPr>
        <w:pStyle w:val="2"/>
        <w:spacing w:before="0" w:beforeAutospacing="0" w:after="0" w:afterAutospacing="0"/>
        <w:jc w:val="both"/>
        <w:rPr>
          <w:b w:val="0"/>
          <w:i/>
          <w:sz w:val="24"/>
          <w:szCs w:val="24"/>
          <w:lang w:val="kk-KZ"/>
        </w:rPr>
      </w:pPr>
      <w:r w:rsidRPr="00610C1F">
        <w:rPr>
          <w:b w:val="0"/>
          <w:sz w:val="24"/>
          <w:szCs w:val="24"/>
          <w:lang w:val="kk-KZ"/>
        </w:rPr>
        <w:t>СӨЖ: семестрде 5 тапсырма</w:t>
      </w:r>
    </w:p>
    <w:p w:rsidR="001B6773" w:rsidRPr="00610C1F" w:rsidRDefault="001B6773" w:rsidP="00610C1F">
      <w:pPr>
        <w:spacing w:after="0" w:line="240" w:lineRule="auto"/>
        <w:jc w:val="both"/>
        <w:rPr>
          <w:rFonts w:ascii="Times New Roman" w:hAnsi="Times New Roman" w:cs="Times New Roman"/>
          <w:bCs/>
          <w:sz w:val="24"/>
          <w:szCs w:val="24"/>
          <w:lang w:val="kk-KZ"/>
        </w:rPr>
      </w:pPr>
      <w:r w:rsidRPr="00610C1F">
        <w:rPr>
          <w:rFonts w:ascii="Times New Roman" w:hAnsi="Times New Roman" w:cs="Times New Roman"/>
          <w:bCs/>
          <w:sz w:val="24"/>
          <w:szCs w:val="24"/>
          <w:lang w:val="kk-KZ"/>
        </w:rPr>
        <w:t>Қорытынды емтихан: емтихан сессиясы кезінде</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Білімді бағалау өлшемдері:</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Бақылау жұмыстары және жеке тапсырма (СОӨЖ) – 60 %</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Емтихан – 40%</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Аралық бақылау алдыңғы (7 апта) дәрістер мен семинар сабақтарында қарастырылған теориялық және практикалық сұрақтар бойынша өткізіледі. Студентке теориялық сұрақтар мен практикалық тапсырмалар беріледі.</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Білімді бағалау тізбегі: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2160"/>
        <w:gridCol w:w="3523"/>
      </w:tblGrid>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Бағаның әріптік эквивалиенті</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Бағаның сандық эквивалиенті (</w:t>
            </w:r>
            <w:r w:rsidRPr="00610C1F">
              <w:rPr>
                <w:rFonts w:ascii="Times New Roman" w:hAnsi="Times New Roman" w:cs="Times New Roman"/>
                <w:sz w:val="24"/>
                <w:szCs w:val="24"/>
                <w:lang w:val="en-US"/>
              </w:rPr>
              <w:t>GPA</w:t>
            </w:r>
            <w:r w:rsidRPr="00610C1F">
              <w:rPr>
                <w:rFonts w:ascii="Times New Roman" w:hAnsi="Times New Roman" w:cs="Times New Roman"/>
                <w:sz w:val="24"/>
                <w:szCs w:val="24"/>
                <w:lang w:val="kk-KZ"/>
              </w:rPr>
              <w:t>)</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Бал</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Дәстүрлі жүйелік бағалау</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А</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         4</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96-100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«өте жақсы»</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        А</w:t>
            </w:r>
            <w:r w:rsidRPr="00610C1F">
              <w:rPr>
                <w:rFonts w:ascii="Times New Roman" w:hAnsi="Times New Roman" w:cs="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3.67</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91-95</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        В+</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3.33</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86-90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«жақсы»</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В</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3</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81-85</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В-</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2.67</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76-80</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С+</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2.33</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71-75</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 «қанағаттанарлық»</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С</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2</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en-US"/>
              </w:rPr>
              <w:t xml:space="preserve">  </w:t>
            </w:r>
            <w:r w:rsidRPr="00610C1F">
              <w:rPr>
                <w:rFonts w:ascii="Times New Roman" w:hAnsi="Times New Roman" w:cs="Times New Roman"/>
                <w:sz w:val="24"/>
                <w:szCs w:val="24"/>
                <w:lang w:val="kk-KZ"/>
              </w:rPr>
              <w:t>66-70</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С- </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1.67</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61-65</w:t>
            </w: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kk-KZ"/>
              </w:rPr>
              <w:t xml:space="preserve">        F</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&lt;50</w:t>
            </w:r>
          </w:p>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w:t>
            </w: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lang w:val="en-US"/>
              </w:rPr>
              <w:t>0-49</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«қанағаттанарлықсыз»</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kk-KZ"/>
              </w:rPr>
              <w:t xml:space="preserve">         I</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0</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             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«пән аяқталмаған»</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W</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en-US"/>
              </w:rPr>
              <w:t xml:space="preserve"> </w:t>
            </w:r>
            <w:r w:rsidRPr="00610C1F">
              <w:rPr>
                <w:rFonts w:ascii="Times New Roman" w:hAnsi="Times New Roman" w:cs="Times New Roman"/>
                <w:sz w:val="24"/>
                <w:szCs w:val="24"/>
                <w:lang w:val="kk-KZ"/>
              </w:rPr>
              <w:t>«пәнн</w:t>
            </w:r>
            <w:r w:rsidRPr="00610C1F">
              <w:rPr>
                <w:rFonts w:ascii="Times New Roman" w:hAnsi="Times New Roman" w:cs="Times New Roman"/>
                <w:sz w:val="24"/>
                <w:szCs w:val="24"/>
                <w:lang w:val="en-US"/>
              </w:rPr>
              <w:t>e</w:t>
            </w:r>
            <w:r w:rsidRPr="00610C1F">
              <w:rPr>
                <w:rFonts w:ascii="Times New Roman" w:hAnsi="Times New Roman" w:cs="Times New Roman"/>
                <w:sz w:val="24"/>
                <w:szCs w:val="24"/>
                <w:lang w:val="kk-KZ"/>
              </w:rPr>
              <w:t>н бас тарту»</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w:t>
            </w: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lang w:val="en-US"/>
              </w:rPr>
              <w:t>AW</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«пәннен шығару»</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AU</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«пән өткізілді»</w:t>
            </w:r>
          </w:p>
        </w:tc>
      </w:tr>
      <w:tr w:rsidR="001B6773" w:rsidRPr="00610C1F" w:rsidTr="00CD73E7">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lastRenderedPageBreak/>
              <w:t xml:space="preserve">  P/NP</w:t>
            </w:r>
          </w:p>
        </w:tc>
        <w:tc>
          <w:tcPr>
            <w:tcW w:w="216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216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3523"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r>
      <w:tr w:rsidR="001B6773" w:rsidRPr="00610C1F" w:rsidTr="00CD73E7">
        <w:trPr>
          <w:trHeight w:val="135"/>
        </w:trPr>
        <w:tc>
          <w:tcPr>
            <w:tcW w:w="172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en-US"/>
              </w:rPr>
            </w:pPr>
            <w:r w:rsidRPr="00610C1F">
              <w:rPr>
                <w:rFonts w:ascii="Times New Roman" w:hAnsi="Times New Roman" w:cs="Times New Roman"/>
                <w:sz w:val="24"/>
                <w:szCs w:val="24"/>
                <w:lang w:val="en-US"/>
              </w:rPr>
              <w:t>Pass/No pass</w:t>
            </w:r>
          </w:p>
        </w:tc>
        <w:tc>
          <w:tcPr>
            <w:tcW w:w="216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216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spacing w:after="0" w:line="240" w:lineRule="auto"/>
              <w:jc w:val="both"/>
              <w:rPr>
                <w:rFonts w:ascii="Times New Roman" w:hAnsi="Times New Roman" w:cs="Times New Roman"/>
                <w:sz w:val="24"/>
                <w:szCs w:val="24"/>
                <w:lang w:val="kk-KZ"/>
              </w:rPr>
            </w:pPr>
          </w:p>
        </w:tc>
        <w:tc>
          <w:tcPr>
            <w:tcW w:w="3523"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«есептелінді/есептелінбеді»</w:t>
            </w:r>
          </w:p>
        </w:tc>
      </w:tr>
    </w:tbl>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Семестр барысында студент жұмысын бағалаудағы ескерілетін жайттар:</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Сабаққа қатысу</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Практикалық сабақтарға белсенді және өнімді қатысу</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Негізгі және қосымша әдебиеттерді пайдалану</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Үй тапсырмасын орындау</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СӨЖ тапсырмаларын орындау</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Берілген тапсырманың уақытында орындалуы( 3 СӨЖ тапсырмасын өз уақытында тапсырмағаны үшін AW бағасы қойылады)</w:t>
      </w:r>
    </w:p>
    <w:p w:rsidR="001B6773" w:rsidRPr="00610C1F" w:rsidRDefault="001B6773" w:rsidP="00610C1F">
      <w:p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Сабақтың 20% студент жіберген жағдайда ол сабаққа қатыстырылмай «F (Fail)» бағасы қойылады.</w:t>
      </w:r>
    </w:p>
    <w:p w:rsidR="001B6773" w:rsidRPr="00610C1F" w:rsidRDefault="001B6773" w:rsidP="00610C1F">
      <w:pPr>
        <w:spacing w:after="0" w:line="240" w:lineRule="auto"/>
        <w:ind w:firstLine="720"/>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ind w:firstLine="340"/>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eastAsia="ko-KR"/>
        </w:rPr>
      </w:pPr>
    </w:p>
    <w:p w:rsidR="001B6773" w:rsidRPr="00610C1F" w:rsidRDefault="001B6773" w:rsidP="00610C1F">
      <w:pPr>
        <w:spacing w:after="0" w:line="240" w:lineRule="auto"/>
        <w:jc w:val="both"/>
        <w:rPr>
          <w:rFonts w:ascii="Times New Roman" w:hAnsi="Times New Roman" w:cs="Times New Roman"/>
          <w:sz w:val="24"/>
          <w:szCs w:val="24"/>
          <w:lang w:val="kk-KZ" w:eastAsia="ko-KR"/>
        </w:rPr>
      </w:pPr>
    </w:p>
    <w:p w:rsidR="001B6773" w:rsidRPr="00610C1F" w:rsidRDefault="001B6773" w:rsidP="00610C1F">
      <w:pPr>
        <w:spacing w:after="0" w:line="240" w:lineRule="auto"/>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КУРСТЫҢ АКАДЕМИЯЛЫҚ САЯСАТЫ</w:t>
      </w:r>
    </w:p>
    <w:p w:rsidR="001B6773" w:rsidRPr="00610C1F" w:rsidRDefault="001B6773" w:rsidP="00610C1F">
      <w:pPr>
        <w:spacing w:after="0" w:line="240" w:lineRule="auto"/>
        <w:jc w:val="both"/>
        <w:rPr>
          <w:rFonts w:ascii="Times New Roman" w:hAnsi="Times New Roman" w:cs="Times New Roman"/>
          <w:sz w:val="24"/>
          <w:szCs w:val="24"/>
          <w:lang w:val="kk-KZ" w:eastAsia="ko-KR"/>
        </w:rPr>
      </w:pP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Жұмыстардың барлық түрлерін уақытында тапсыру керек</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Жұмыс түрлерін орындамаған студент емтиханға жіберілмейді</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Сабаққа кешікпеңіз және сабақ жібермеңіз</w:t>
      </w:r>
    </w:p>
    <w:p w:rsidR="001B6773" w:rsidRPr="00610C1F" w:rsidRDefault="001B6773" w:rsidP="00610C1F">
      <w:pPr>
        <w:spacing w:after="0" w:line="240" w:lineRule="auto"/>
        <w:ind w:left="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Сабақтар барысында толерантты, мәдениетті болыңыз, профессормен өзара сыйластықты сақтаңыз</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Плагиат қатаң жазаланады, «F» бағасы қойылады</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Емтихан кезінде көшіруге, электрондық құралдарды қолдануға болмайды</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Қажетті көмек-кеңестерді профессордың офис-сағаттары кезінде алуға болады</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p>
    <w:tbl>
      <w:tblPr>
        <w:tblStyle w:val="a9"/>
        <w:tblW w:w="0" w:type="auto"/>
        <w:tblLook w:val="01E0"/>
      </w:tblPr>
      <w:tblGrid>
        <w:gridCol w:w="1908"/>
        <w:gridCol w:w="1886"/>
        <w:gridCol w:w="1714"/>
        <w:gridCol w:w="3780"/>
      </w:tblGrid>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lang w:val="kk-KZ"/>
              </w:rPr>
              <w:t>Әріптік жүйе бойынша баға</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lang w:val="kk-KZ"/>
              </w:rPr>
              <w:t>Баллдардың цифрлық баламасы</w:t>
            </w: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kk-KZ"/>
              </w:rPr>
            </w:pPr>
            <w:r w:rsidRPr="00610C1F">
              <w:rPr>
                <w:sz w:val="24"/>
                <w:szCs w:val="24"/>
              </w:rPr>
              <w:t>%-</w:t>
            </w:r>
            <w:r w:rsidRPr="00610C1F">
              <w:rPr>
                <w:sz w:val="24"/>
                <w:szCs w:val="24"/>
                <w:lang w:val="kk-KZ"/>
              </w:rPr>
              <w:t>тік мазмұны</w:t>
            </w:r>
          </w:p>
          <w:p w:rsidR="001B6773" w:rsidRPr="00610C1F" w:rsidRDefault="001B6773" w:rsidP="00610C1F">
            <w:pPr>
              <w:tabs>
                <w:tab w:val="left" w:pos="5040"/>
              </w:tabs>
              <w:ind w:firstLine="340"/>
              <w:jc w:val="both"/>
              <w:rPr>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lang w:val="kk-KZ"/>
              </w:rPr>
              <w:t>Дәстүрлі жүйе бойынша баға</w:t>
            </w: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А</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4</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96-100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Өте жақсы</w:t>
            </w:r>
            <w:r w:rsidRPr="00610C1F">
              <w:rPr>
                <w:sz w:val="24"/>
                <w:szCs w:val="24"/>
              </w:rPr>
              <w:t>»</w:t>
            </w: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А-</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3,67</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91-95</w:t>
            </w:r>
          </w:p>
        </w:tc>
        <w:tc>
          <w:tcPr>
            <w:tcW w:w="378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В+</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3,33</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86-90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Жақсы</w:t>
            </w:r>
            <w:r w:rsidRPr="00610C1F">
              <w:rPr>
                <w:sz w:val="24"/>
                <w:szCs w:val="24"/>
              </w:rPr>
              <w:t>»</w:t>
            </w: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В</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3</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81-85</w:t>
            </w:r>
          </w:p>
        </w:tc>
        <w:tc>
          <w:tcPr>
            <w:tcW w:w="378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В-</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2,67</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76-80</w:t>
            </w:r>
          </w:p>
        </w:tc>
        <w:tc>
          <w:tcPr>
            <w:tcW w:w="378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С+</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2,33</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71-75</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Қанағаттанарлық</w:t>
            </w:r>
            <w:r w:rsidRPr="00610C1F">
              <w:rPr>
                <w:sz w:val="24"/>
                <w:szCs w:val="24"/>
              </w:rPr>
              <w:t>»</w:t>
            </w: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С</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2</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66-70</w:t>
            </w:r>
          </w:p>
        </w:tc>
        <w:tc>
          <w:tcPr>
            <w:tcW w:w="378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r>
      <w:tr w:rsidR="001B6773" w:rsidRPr="00610C1F" w:rsidTr="00CD73E7">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С-</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1,67</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61-65</w:t>
            </w:r>
          </w:p>
        </w:tc>
        <w:tc>
          <w:tcPr>
            <w:tcW w:w="3780"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r>
      <w:tr w:rsidR="001B6773" w:rsidRPr="00610C1F" w:rsidTr="00CD73E7">
        <w:trPr>
          <w:trHeight w:val="323"/>
        </w:trPr>
        <w:tc>
          <w:tcPr>
            <w:tcW w:w="1908"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F</w:t>
            </w:r>
          </w:p>
        </w:tc>
        <w:tc>
          <w:tcPr>
            <w:tcW w:w="1886"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0</w:t>
            </w:r>
          </w:p>
        </w:tc>
        <w:tc>
          <w:tcPr>
            <w:tcW w:w="1714" w:type="dxa"/>
            <w:vMerge w:val="restart"/>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&lt;50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Қанағаттанғысыз</w:t>
            </w:r>
            <w:r w:rsidRPr="00610C1F">
              <w:rPr>
                <w:sz w:val="24"/>
                <w:szCs w:val="24"/>
              </w:rPr>
              <w:t>»</w:t>
            </w:r>
          </w:p>
        </w:tc>
      </w:tr>
      <w:tr w:rsidR="001B6773" w:rsidRPr="00610C1F" w:rsidTr="00CD73E7">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jc w:val="both"/>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jc w:val="both"/>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773" w:rsidRPr="00610C1F" w:rsidRDefault="001B6773" w:rsidP="00610C1F">
            <w:pPr>
              <w:jc w:val="both"/>
              <w:rPr>
                <w:sz w:val="24"/>
                <w:szCs w:val="24"/>
                <w:lang w:val="en-US"/>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өтпейтін баға</w:t>
            </w:r>
            <w:r w:rsidRPr="00610C1F">
              <w:rPr>
                <w:sz w:val="24"/>
                <w:szCs w:val="24"/>
              </w:rPr>
              <w:t>)</w:t>
            </w:r>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lang w:val="en-US"/>
              </w:rPr>
              <w:t>I</w:t>
            </w:r>
          </w:p>
          <w:p w:rsidR="001B6773" w:rsidRPr="00610C1F" w:rsidRDefault="001B6773" w:rsidP="00610C1F">
            <w:pPr>
              <w:tabs>
                <w:tab w:val="left" w:pos="5040"/>
              </w:tabs>
              <w:ind w:firstLine="340"/>
              <w:jc w:val="both"/>
              <w:rPr>
                <w:sz w:val="24"/>
                <w:szCs w:val="24"/>
                <w:lang w:val="en-US"/>
              </w:rPr>
            </w:pPr>
            <w:r w:rsidRPr="00610C1F">
              <w:rPr>
                <w:sz w:val="24"/>
                <w:szCs w:val="24"/>
                <w:lang w:val="en-US"/>
              </w:rPr>
              <w:t>(Incomplete)</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0</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rPr>
              <w:t>«</w:t>
            </w:r>
            <w:r w:rsidRPr="00610C1F">
              <w:rPr>
                <w:sz w:val="24"/>
                <w:szCs w:val="24"/>
                <w:lang w:val="kk-KZ"/>
              </w:rPr>
              <w:t>Пән аяқталмаған</w:t>
            </w:r>
            <w:r w:rsidRPr="00610C1F">
              <w:rPr>
                <w:sz w:val="24"/>
                <w:szCs w:val="24"/>
              </w:rPr>
              <w:t>»</w:t>
            </w:r>
          </w:p>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en-US"/>
              </w:rPr>
              <w:t>GPA</w:t>
            </w:r>
            <w:r w:rsidRPr="00610C1F">
              <w:rPr>
                <w:sz w:val="24"/>
                <w:szCs w:val="24"/>
                <w:lang w:val="kk-KZ"/>
              </w:rPr>
              <w:t>-ге есептелмейді</w:t>
            </w:r>
            <w:r w:rsidRPr="00610C1F">
              <w:rPr>
                <w:sz w:val="24"/>
                <w:szCs w:val="24"/>
              </w:rPr>
              <w:t>)</w:t>
            </w:r>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lang w:val="en-US"/>
              </w:rPr>
              <w:t>P</w:t>
            </w:r>
          </w:p>
          <w:p w:rsidR="001B6773" w:rsidRPr="00610C1F" w:rsidRDefault="001B6773" w:rsidP="00610C1F">
            <w:pPr>
              <w:tabs>
                <w:tab w:val="left" w:pos="5040"/>
              </w:tabs>
              <w:ind w:firstLine="340"/>
              <w:jc w:val="both"/>
              <w:rPr>
                <w:sz w:val="24"/>
                <w:szCs w:val="24"/>
              </w:rPr>
            </w:pPr>
            <w:r w:rsidRPr="00610C1F">
              <w:rPr>
                <w:sz w:val="24"/>
                <w:szCs w:val="24"/>
                <w:lang w:val="en-US"/>
              </w:rPr>
              <w:t>(Pass)</w:t>
            </w:r>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Есептеледі</w:t>
            </w:r>
            <w:r w:rsidRPr="00610C1F">
              <w:rPr>
                <w:sz w:val="24"/>
                <w:szCs w:val="24"/>
              </w:rPr>
              <w:t>»</w:t>
            </w:r>
          </w:p>
          <w:p w:rsidR="001B6773" w:rsidRPr="00610C1F" w:rsidRDefault="001B6773" w:rsidP="00610C1F">
            <w:pPr>
              <w:tabs>
                <w:tab w:val="left" w:pos="5040"/>
              </w:tabs>
              <w:ind w:firstLine="340"/>
              <w:jc w:val="both"/>
              <w:rPr>
                <w:sz w:val="24"/>
                <w:szCs w:val="24"/>
                <w:lang w:val="kk-KZ"/>
              </w:rPr>
            </w:pPr>
            <w:r w:rsidRPr="00610C1F">
              <w:rPr>
                <w:sz w:val="24"/>
                <w:szCs w:val="24"/>
              </w:rPr>
              <w:t>(</w:t>
            </w:r>
            <w:r w:rsidRPr="00610C1F">
              <w:rPr>
                <w:sz w:val="24"/>
                <w:szCs w:val="24"/>
                <w:lang w:val="en-US"/>
              </w:rPr>
              <w:t>GPA</w:t>
            </w:r>
            <w:r w:rsidRPr="00610C1F">
              <w:rPr>
                <w:sz w:val="24"/>
                <w:szCs w:val="24"/>
                <w:lang w:val="kk-KZ"/>
              </w:rPr>
              <w:t>-ге есептелмейді</w:t>
            </w:r>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lang w:val="en-US"/>
              </w:rPr>
              <w:t>NP</w:t>
            </w:r>
          </w:p>
          <w:p w:rsidR="001B6773" w:rsidRPr="00610C1F" w:rsidRDefault="001B6773" w:rsidP="00610C1F">
            <w:pPr>
              <w:tabs>
                <w:tab w:val="left" w:pos="5040"/>
              </w:tabs>
              <w:ind w:firstLine="340"/>
              <w:jc w:val="both"/>
              <w:rPr>
                <w:sz w:val="24"/>
                <w:szCs w:val="24"/>
              </w:rPr>
            </w:pPr>
            <w:r w:rsidRPr="00610C1F">
              <w:rPr>
                <w:sz w:val="24"/>
                <w:szCs w:val="24"/>
                <w:lang w:val="en-US"/>
              </w:rPr>
              <w:t>(No pass)</w:t>
            </w:r>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Есептелмейді</w:t>
            </w:r>
            <w:r w:rsidRPr="00610C1F">
              <w:rPr>
                <w:sz w:val="24"/>
                <w:szCs w:val="24"/>
              </w:rPr>
              <w:t>»</w:t>
            </w:r>
          </w:p>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en-US"/>
              </w:rPr>
              <w:t>GPA</w:t>
            </w:r>
            <w:r w:rsidRPr="00610C1F">
              <w:rPr>
                <w:sz w:val="24"/>
                <w:szCs w:val="24"/>
                <w:lang w:val="kk-KZ"/>
              </w:rPr>
              <w:t>-ге есептелмейді</w:t>
            </w:r>
            <w:r w:rsidRPr="00610C1F">
              <w:rPr>
                <w:sz w:val="24"/>
                <w:szCs w:val="24"/>
              </w:rPr>
              <w:t>)</w:t>
            </w:r>
          </w:p>
        </w:tc>
      </w:tr>
      <w:tr w:rsidR="001B6773" w:rsidRPr="001062A9"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lang w:val="en-US"/>
              </w:rPr>
              <w:t>W</w:t>
            </w:r>
          </w:p>
          <w:p w:rsidR="001B6773" w:rsidRPr="00610C1F" w:rsidRDefault="001B6773" w:rsidP="00610C1F">
            <w:pPr>
              <w:tabs>
                <w:tab w:val="left" w:pos="5040"/>
              </w:tabs>
              <w:ind w:firstLine="340"/>
              <w:jc w:val="both"/>
              <w:rPr>
                <w:sz w:val="24"/>
                <w:szCs w:val="24"/>
                <w:lang w:val="en-US"/>
              </w:rPr>
            </w:pPr>
            <w:r w:rsidRPr="00610C1F">
              <w:rPr>
                <w:sz w:val="24"/>
                <w:szCs w:val="24"/>
                <w:lang w:val="en-US"/>
              </w:rPr>
              <w:t>(Withdrawal)</w:t>
            </w:r>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en-US"/>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en-US"/>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w:t>
            </w:r>
            <w:r w:rsidRPr="00610C1F">
              <w:rPr>
                <w:sz w:val="24"/>
                <w:szCs w:val="24"/>
                <w:lang w:val="kk-KZ"/>
              </w:rPr>
              <w:t>Пәннен бас тарту</w:t>
            </w:r>
            <w:r w:rsidRPr="00610C1F">
              <w:rPr>
                <w:sz w:val="24"/>
                <w:szCs w:val="24"/>
                <w:lang w:val="en-US"/>
              </w:rPr>
              <w:t>»</w:t>
            </w:r>
          </w:p>
          <w:p w:rsidR="001B6773" w:rsidRPr="00610C1F" w:rsidRDefault="001B6773" w:rsidP="00610C1F">
            <w:pPr>
              <w:tabs>
                <w:tab w:val="left" w:pos="5040"/>
              </w:tabs>
              <w:ind w:firstLine="340"/>
              <w:jc w:val="both"/>
              <w:rPr>
                <w:sz w:val="24"/>
                <w:szCs w:val="24"/>
                <w:lang w:val="en-US"/>
              </w:rPr>
            </w:pPr>
            <w:r w:rsidRPr="00610C1F">
              <w:rPr>
                <w:sz w:val="24"/>
                <w:szCs w:val="24"/>
                <w:lang w:val="en-US"/>
              </w:rPr>
              <w:t>(GPA</w:t>
            </w:r>
            <w:r w:rsidRPr="00610C1F">
              <w:rPr>
                <w:sz w:val="24"/>
                <w:szCs w:val="24"/>
                <w:lang w:val="kk-KZ"/>
              </w:rPr>
              <w:t>-ге есептелмейді</w:t>
            </w:r>
            <w:r w:rsidRPr="00610C1F">
              <w:rPr>
                <w:sz w:val="24"/>
                <w:szCs w:val="24"/>
                <w:lang w:val="en-US"/>
              </w:rPr>
              <w:t>)</w:t>
            </w:r>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rPr>
              <w:lastRenderedPageBreak/>
              <w:t>А</w:t>
            </w:r>
            <w:r w:rsidRPr="00610C1F">
              <w:rPr>
                <w:sz w:val="24"/>
                <w:szCs w:val="24"/>
                <w:lang w:val="en-US"/>
              </w:rPr>
              <w:t>W</w:t>
            </w:r>
          </w:p>
          <w:p w:rsidR="001B6773" w:rsidRPr="00610C1F" w:rsidRDefault="001B6773" w:rsidP="00610C1F">
            <w:pPr>
              <w:tabs>
                <w:tab w:val="left" w:pos="5040"/>
              </w:tabs>
              <w:ind w:firstLine="340"/>
              <w:jc w:val="both"/>
              <w:rPr>
                <w:sz w:val="24"/>
                <w:szCs w:val="24"/>
                <w:lang w:val="kk-KZ"/>
              </w:rPr>
            </w:pPr>
            <w:r w:rsidRPr="00610C1F">
              <w:rPr>
                <w:sz w:val="24"/>
                <w:szCs w:val="24"/>
                <w:lang w:val="en-US"/>
              </w:rPr>
              <w:t xml:space="preserve">(Academic Withdrawal) </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0</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w:t>
            </w:r>
            <w:r w:rsidRPr="00610C1F">
              <w:rPr>
                <w:sz w:val="24"/>
                <w:szCs w:val="24"/>
                <w:lang w:val="kk-KZ"/>
              </w:rPr>
              <w:t>Пәннен шығарылған</w:t>
            </w:r>
            <w:r w:rsidRPr="00610C1F">
              <w:rPr>
                <w:sz w:val="24"/>
                <w:szCs w:val="24"/>
              </w:rPr>
              <w:t>»</w:t>
            </w:r>
          </w:p>
        </w:tc>
      </w:tr>
      <w:tr w:rsidR="001B6773" w:rsidRPr="001062A9"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AU</w:t>
            </w:r>
          </w:p>
          <w:p w:rsidR="001B6773" w:rsidRPr="00610C1F" w:rsidRDefault="001B6773" w:rsidP="00610C1F">
            <w:pPr>
              <w:tabs>
                <w:tab w:val="left" w:pos="5040"/>
              </w:tabs>
              <w:ind w:firstLine="340"/>
              <w:jc w:val="both"/>
              <w:rPr>
                <w:sz w:val="24"/>
                <w:szCs w:val="24"/>
              </w:rPr>
            </w:pPr>
            <w:r w:rsidRPr="00610C1F">
              <w:rPr>
                <w:sz w:val="24"/>
                <w:szCs w:val="24"/>
                <w:lang w:val="en-US"/>
              </w:rPr>
              <w:t>(</w:t>
            </w:r>
            <w:r w:rsidRPr="00610C1F">
              <w:rPr>
                <w:sz w:val="24"/>
                <w:szCs w:val="24"/>
              </w:rPr>
              <w:t>Аудит)</w:t>
            </w:r>
          </w:p>
        </w:tc>
        <w:tc>
          <w:tcPr>
            <w:tcW w:w="1886"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0</w:t>
            </w:r>
          </w:p>
        </w:tc>
        <w:tc>
          <w:tcPr>
            <w:tcW w:w="1714"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en-US"/>
              </w:rPr>
            </w:pPr>
            <w:r w:rsidRPr="00610C1F">
              <w:rPr>
                <w:sz w:val="24"/>
                <w:szCs w:val="24"/>
                <w:lang w:val="en-US"/>
              </w:rPr>
              <w:t>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lang w:val="en-US"/>
              </w:rPr>
              <w:t>«</w:t>
            </w:r>
            <w:r w:rsidRPr="00610C1F">
              <w:rPr>
                <w:sz w:val="24"/>
                <w:szCs w:val="24"/>
                <w:lang w:val="kk-KZ"/>
              </w:rPr>
              <w:t>Пән тыңдалды»</w:t>
            </w:r>
          </w:p>
          <w:p w:rsidR="001B6773" w:rsidRPr="00610C1F" w:rsidRDefault="001B6773" w:rsidP="00610C1F">
            <w:pPr>
              <w:tabs>
                <w:tab w:val="left" w:pos="5040"/>
              </w:tabs>
              <w:ind w:firstLine="340"/>
              <w:jc w:val="both"/>
              <w:rPr>
                <w:sz w:val="24"/>
                <w:szCs w:val="24"/>
                <w:lang w:val="en-US"/>
              </w:rPr>
            </w:pPr>
            <w:r w:rsidRPr="00610C1F">
              <w:rPr>
                <w:sz w:val="24"/>
                <w:szCs w:val="24"/>
                <w:lang w:val="en-US"/>
              </w:rPr>
              <w:t>(GPA</w:t>
            </w:r>
            <w:r w:rsidRPr="00610C1F">
              <w:rPr>
                <w:sz w:val="24"/>
                <w:szCs w:val="24"/>
                <w:lang w:val="kk-KZ"/>
              </w:rPr>
              <w:t>-ге есептелмейді</w:t>
            </w:r>
            <w:r w:rsidRPr="00610C1F">
              <w:rPr>
                <w:sz w:val="24"/>
                <w:szCs w:val="24"/>
                <w:lang w:val="en-US"/>
              </w:rPr>
              <w:t>)</w:t>
            </w:r>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Атт</w:t>
            </w:r>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en-US"/>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jc w:val="both"/>
              <w:rPr>
                <w:sz w:val="24"/>
                <w:szCs w:val="24"/>
                <w:lang w:val="kk-KZ"/>
              </w:rPr>
            </w:pPr>
          </w:p>
          <w:p w:rsidR="001B6773" w:rsidRPr="00610C1F" w:rsidRDefault="001B6773" w:rsidP="00610C1F">
            <w:pPr>
              <w:tabs>
                <w:tab w:val="left" w:pos="5040"/>
              </w:tabs>
              <w:ind w:firstLine="340"/>
              <w:jc w:val="both"/>
              <w:rPr>
                <w:sz w:val="24"/>
                <w:szCs w:val="24"/>
              </w:rPr>
            </w:pPr>
            <w:r w:rsidRPr="00610C1F">
              <w:rPr>
                <w:sz w:val="24"/>
                <w:szCs w:val="24"/>
              </w:rPr>
              <w:t>50-100</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rPr>
              <w:t>Аттест</w:t>
            </w:r>
            <w:r w:rsidRPr="00610C1F">
              <w:rPr>
                <w:sz w:val="24"/>
                <w:szCs w:val="24"/>
                <w:lang w:val="kk-KZ"/>
              </w:rPr>
              <w:t>атталған</w:t>
            </w:r>
          </w:p>
        </w:tc>
      </w:tr>
      <w:tr w:rsidR="001B6773" w:rsidRPr="00610C1F" w:rsidTr="00CD73E7">
        <w:trPr>
          <w:trHeight w:val="322"/>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rPr>
              <w:t>Не атт</w:t>
            </w:r>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en-US"/>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kk-KZ"/>
              </w:rPr>
            </w:pPr>
          </w:p>
          <w:p w:rsidR="001B6773" w:rsidRPr="00610C1F" w:rsidRDefault="001B6773" w:rsidP="00610C1F">
            <w:pPr>
              <w:tabs>
                <w:tab w:val="left" w:pos="5040"/>
              </w:tabs>
              <w:ind w:firstLine="340"/>
              <w:jc w:val="both"/>
              <w:rPr>
                <w:sz w:val="24"/>
                <w:szCs w:val="24"/>
              </w:rPr>
            </w:pPr>
            <w:r w:rsidRPr="00610C1F">
              <w:rPr>
                <w:sz w:val="24"/>
                <w:szCs w:val="24"/>
              </w:rPr>
              <w:t>0-49</w:t>
            </w: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rPr>
              <w:t>Аттест</w:t>
            </w:r>
            <w:r w:rsidRPr="00610C1F">
              <w:rPr>
                <w:sz w:val="24"/>
                <w:szCs w:val="24"/>
                <w:lang w:val="kk-KZ"/>
              </w:rPr>
              <w:t xml:space="preserve">атталмаған </w:t>
            </w:r>
          </w:p>
        </w:tc>
      </w:tr>
      <w:tr w:rsidR="001B6773" w:rsidRPr="00610C1F" w:rsidTr="00CD73E7">
        <w:trPr>
          <w:trHeight w:val="323"/>
        </w:trPr>
        <w:tc>
          <w:tcPr>
            <w:tcW w:w="1908"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rPr>
            </w:pPr>
            <w:r w:rsidRPr="00610C1F">
              <w:rPr>
                <w:sz w:val="24"/>
                <w:szCs w:val="24"/>
                <w:lang w:val="en-US"/>
              </w:rPr>
              <w:t>R (Retake)</w:t>
            </w:r>
            <w:r w:rsidRPr="00610C1F">
              <w:rPr>
                <w:sz w:val="24"/>
                <w:szCs w:val="24"/>
                <w:lang w:val="kk-KZ"/>
              </w:rPr>
              <w:t xml:space="preserve"> </w:t>
            </w:r>
          </w:p>
        </w:tc>
        <w:tc>
          <w:tcPr>
            <w:tcW w:w="1886"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rPr>
            </w:pPr>
          </w:p>
        </w:tc>
        <w:tc>
          <w:tcPr>
            <w:tcW w:w="1714" w:type="dxa"/>
            <w:tcBorders>
              <w:top w:val="single" w:sz="4" w:space="0" w:color="auto"/>
              <w:left w:val="single" w:sz="4" w:space="0" w:color="auto"/>
              <w:bottom w:val="single" w:sz="4" w:space="0" w:color="auto"/>
              <w:right w:val="single" w:sz="4" w:space="0" w:color="auto"/>
            </w:tcBorders>
          </w:tcPr>
          <w:p w:rsidR="001B6773" w:rsidRPr="00610C1F" w:rsidRDefault="001B6773" w:rsidP="00610C1F">
            <w:pPr>
              <w:tabs>
                <w:tab w:val="left" w:pos="5040"/>
              </w:tabs>
              <w:ind w:firstLine="340"/>
              <w:jc w:val="both"/>
              <w:rPr>
                <w:sz w:val="24"/>
                <w:szCs w:val="24"/>
                <w:lang w:val="en-US"/>
              </w:rPr>
            </w:pPr>
          </w:p>
        </w:tc>
        <w:tc>
          <w:tcPr>
            <w:tcW w:w="3780" w:type="dxa"/>
            <w:tcBorders>
              <w:top w:val="single" w:sz="4" w:space="0" w:color="auto"/>
              <w:left w:val="single" w:sz="4" w:space="0" w:color="auto"/>
              <w:bottom w:val="single" w:sz="4" w:space="0" w:color="auto"/>
              <w:right w:val="single" w:sz="4" w:space="0" w:color="auto"/>
            </w:tcBorders>
            <w:hideMark/>
          </w:tcPr>
          <w:p w:rsidR="001B6773" w:rsidRPr="00610C1F" w:rsidRDefault="001B6773" w:rsidP="00610C1F">
            <w:pPr>
              <w:tabs>
                <w:tab w:val="left" w:pos="5040"/>
              </w:tabs>
              <w:ind w:firstLine="340"/>
              <w:jc w:val="both"/>
              <w:rPr>
                <w:sz w:val="24"/>
                <w:szCs w:val="24"/>
                <w:lang w:val="kk-KZ"/>
              </w:rPr>
            </w:pPr>
            <w:r w:rsidRPr="00610C1F">
              <w:rPr>
                <w:sz w:val="24"/>
                <w:szCs w:val="24"/>
                <w:lang w:val="kk-KZ"/>
              </w:rPr>
              <w:t>Пән қайта оқылады</w:t>
            </w:r>
          </w:p>
        </w:tc>
      </w:tr>
    </w:tbl>
    <w:p w:rsidR="001B6773" w:rsidRPr="00610C1F" w:rsidRDefault="001B6773" w:rsidP="00610C1F">
      <w:pPr>
        <w:spacing w:after="0" w:line="240" w:lineRule="auto"/>
        <w:ind w:firstLine="340"/>
        <w:jc w:val="both"/>
        <w:rPr>
          <w:rFonts w:ascii="Times New Roman" w:hAnsi="Times New Roman" w:cs="Times New Roman"/>
          <w:sz w:val="24"/>
          <w:szCs w:val="24"/>
          <w:lang w:eastAsia="ko-KR"/>
        </w:rPr>
      </w:pP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Кафедра мәжілісінде талқыланып, бекітілді</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Хаттама</w:t>
      </w:r>
      <w:r w:rsidRPr="00610C1F">
        <w:rPr>
          <w:rFonts w:ascii="Times New Roman" w:hAnsi="Times New Roman" w:cs="Times New Roman"/>
          <w:sz w:val="24"/>
          <w:szCs w:val="24"/>
          <w:lang w:eastAsia="ko-KR"/>
        </w:rPr>
        <w:t xml:space="preserve"> № </w:t>
      </w:r>
      <w:r w:rsidRPr="00610C1F">
        <w:rPr>
          <w:rFonts w:ascii="Times New Roman" w:hAnsi="Times New Roman" w:cs="Times New Roman"/>
          <w:sz w:val="24"/>
          <w:szCs w:val="24"/>
          <w:lang w:val="kk-KZ" w:eastAsia="ko-KR"/>
        </w:rPr>
        <w:t xml:space="preserve">35,   6  мамыр </w:t>
      </w:r>
      <w:r w:rsidRPr="00610C1F">
        <w:rPr>
          <w:rFonts w:ascii="Times New Roman" w:hAnsi="Times New Roman" w:cs="Times New Roman"/>
          <w:sz w:val="24"/>
          <w:szCs w:val="24"/>
          <w:lang w:eastAsia="ko-KR"/>
        </w:rPr>
        <w:t xml:space="preserve"> 201</w:t>
      </w:r>
      <w:r w:rsidRPr="00610C1F">
        <w:rPr>
          <w:rFonts w:ascii="Times New Roman" w:hAnsi="Times New Roman" w:cs="Times New Roman"/>
          <w:sz w:val="24"/>
          <w:szCs w:val="24"/>
          <w:lang w:val="kk-KZ" w:eastAsia="ko-KR"/>
        </w:rPr>
        <w:t>4 ж.</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p>
    <w:p w:rsidR="001B6773" w:rsidRPr="00610C1F" w:rsidRDefault="001B6773" w:rsidP="00610C1F">
      <w:pPr>
        <w:spacing w:after="0" w:line="240" w:lineRule="auto"/>
        <w:ind w:firstLine="340"/>
        <w:jc w:val="both"/>
        <w:rPr>
          <w:rFonts w:ascii="Times New Roman" w:hAnsi="Times New Roman" w:cs="Times New Roman"/>
          <w:sz w:val="24"/>
          <w:szCs w:val="24"/>
          <w:lang w:eastAsia="ko-KR"/>
        </w:rPr>
      </w:pPr>
      <w:r w:rsidRPr="00610C1F">
        <w:rPr>
          <w:rFonts w:ascii="Times New Roman" w:hAnsi="Times New Roman" w:cs="Times New Roman"/>
          <w:sz w:val="24"/>
          <w:szCs w:val="24"/>
          <w:lang w:val="kk-KZ" w:eastAsia="ko-KR"/>
        </w:rPr>
        <w:t>Кафедра меңгерушісі                                                                                    Нұрышева Г</w:t>
      </w:r>
      <w:r w:rsidRPr="00610C1F">
        <w:rPr>
          <w:rFonts w:ascii="Times New Roman" w:hAnsi="Times New Roman" w:cs="Times New Roman"/>
          <w:sz w:val="24"/>
          <w:szCs w:val="24"/>
          <w:lang w:eastAsia="ko-KR"/>
        </w:rPr>
        <w:t>.Ж.</w:t>
      </w: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p>
    <w:p w:rsidR="001B6773" w:rsidRPr="00610C1F" w:rsidRDefault="001B6773" w:rsidP="00610C1F">
      <w:pPr>
        <w:spacing w:after="0" w:line="240" w:lineRule="auto"/>
        <w:ind w:firstLine="340"/>
        <w:jc w:val="both"/>
        <w:rPr>
          <w:rFonts w:ascii="Times New Roman" w:hAnsi="Times New Roman" w:cs="Times New Roman"/>
          <w:sz w:val="24"/>
          <w:szCs w:val="24"/>
          <w:lang w:val="kk-KZ" w:eastAsia="ko-KR"/>
        </w:rPr>
      </w:pPr>
      <w:r w:rsidRPr="00610C1F">
        <w:rPr>
          <w:rFonts w:ascii="Times New Roman" w:hAnsi="Times New Roman" w:cs="Times New Roman"/>
          <w:sz w:val="24"/>
          <w:szCs w:val="24"/>
          <w:lang w:val="kk-KZ" w:eastAsia="ko-KR"/>
        </w:rPr>
        <w:t xml:space="preserve">Оқытушы </w:t>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r>
      <w:r w:rsidRPr="00610C1F">
        <w:rPr>
          <w:rFonts w:ascii="Times New Roman" w:hAnsi="Times New Roman" w:cs="Times New Roman"/>
          <w:sz w:val="24"/>
          <w:szCs w:val="24"/>
          <w:lang w:val="kk-KZ" w:eastAsia="ko-KR"/>
        </w:rPr>
        <w:tab/>
        <w:t>Аташ Б.М.</w:t>
      </w: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ind w:firstLine="340"/>
        <w:jc w:val="both"/>
        <w:rPr>
          <w:rFonts w:ascii="Times New Roman" w:hAnsi="Times New Roman" w:cs="Times New Roman"/>
          <w:sz w:val="24"/>
          <w:szCs w:val="24"/>
          <w:lang w:val="kk-KZ"/>
        </w:rPr>
      </w:pPr>
    </w:p>
    <w:p w:rsidR="001B6773" w:rsidRPr="00610C1F" w:rsidRDefault="001B6773" w:rsidP="00610C1F">
      <w:pPr>
        <w:spacing w:after="0" w:line="240" w:lineRule="auto"/>
        <w:ind w:firstLine="340"/>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kk-KZ"/>
        </w:rPr>
      </w:pPr>
    </w:p>
    <w:p w:rsidR="001B6773" w:rsidRPr="00610C1F" w:rsidRDefault="001B6773" w:rsidP="00610C1F">
      <w:pPr>
        <w:spacing w:after="0" w:line="240" w:lineRule="auto"/>
        <w:jc w:val="both"/>
        <w:rPr>
          <w:rFonts w:ascii="Times New Roman" w:hAnsi="Times New Roman" w:cs="Times New Roman"/>
          <w:sz w:val="24"/>
          <w:szCs w:val="24"/>
          <w:lang w:val="en-US"/>
        </w:rPr>
      </w:pPr>
    </w:p>
    <w:p w:rsidR="001B6773" w:rsidRPr="00610C1F" w:rsidRDefault="001B6773" w:rsidP="00610C1F">
      <w:pPr>
        <w:spacing w:after="0" w:line="240" w:lineRule="auto"/>
        <w:jc w:val="both"/>
        <w:rPr>
          <w:rFonts w:ascii="Times New Roman" w:hAnsi="Times New Roman" w:cs="Times New Roman"/>
          <w:sz w:val="24"/>
          <w:szCs w:val="24"/>
        </w:rPr>
      </w:pPr>
    </w:p>
    <w:p w:rsidR="00A5467E" w:rsidRPr="00610C1F" w:rsidRDefault="00A5467E" w:rsidP="00610C1F">
      <w:pPr>
        <w:spacing w:after="0" w:line="240" w:lineRule="auto"/>
        <w:jc w:val="both"/>
        <w:rPr>
          <w:rFonts w:ascii="Times New Roman" w:hAnsi="Times New Roman" w:cs="Times New Roman"/>
          <w:sz w:val="24"/>
          <w:szCs w:val="24"/>
        </w:rPr>
      </w:pPr>
    </w:p>
    <w:sectPr w:rsidR="00A5467E" w:rsidRPr="00610C1F" w:rsidSect="00CD73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3865C22"/>
    <w:lvl w:ilvl="0">
      <w:start w:val="1"/>
      <w:numFmt w:val="bullet"/>
      <w:lvlText w:val=""/>
      <w:lvlJc w:val="left"/>
      <w:pPr>
        <w:tabs>
          <w:tab w:val="num" w:pos="643"/>
        </w:tabs>
        <w:ind w:left="643" w:hanging="360"/>
      </w:pPr>
      <w:rPr>
        <w:rFonts w:ascii="Symbol" w:hAnsi="Symbol" w:hint="default"/>
      </w:rPr>
    </w:lvl>
  </w:abstractNum>
  <w:abstractNum w:abstractNumId="1">
    <w:nsid w:val="02482B05"/>
    <w:multiLevelType w:val="hybridMultilevel"/>
    <w:tmpl w:val="143E1648"/>
    <w:lvl w:ilvl="0" w:tplc="6470916C">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B014447"/>
    <w:multiLevelType w:val="multilevel"/>
    <w:tmpl w:val="10F4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3FD7AF9"/>
    <w:multiLevelType w:val="hybridMultilevel"/>
    <w:tmpl w:val="DA6E3FB2"/>
    <w:lvl w:ilvl="0" w:tplc="563227A8">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8">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26656A"/>
    <w:multiLevelType w:val="hybridMultilevel"/>
    <w:tmpl w:val="F21A6404"/>
    <w:lvl w:ilvl="0" w:tplc="9D9E2320">
      <w:start w:val="4"/>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0">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FB7BA2"/>
    <w:multiLevelType w:val="multilevel"/>
    <w:tmpl w:val="C97E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AF1943"/>
    <w:multiLevelType w:val="hybridMultilevel"/>
    <w:tmpl w:val="92EA7D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6">
    <w:nsid w:val="29501B9A"/>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F79030A"/>
    <w:multiLevelType w:val="hybridMultilevel"/>
    <w:tmpl w:val="ADB80172"/>
    <w:lvl w:ilvl="0" w:tplc="9A60BA32">
      <w:start w:val="1"/>
      <w:numFmt w:val="decimal"/>
      <w:lvlText w:val="%1."/>
      <w:lvlJc w:val="left"/>
      <w:pPr>
        <w:ind w:left="700" w:hanging="360"/>
      </w:pPr>
      <w:rPr>
        <w:rFonts w:ascii="Times New Roman" w:hAnsi="Times New Roman" w:hint="default"/>
        <w:sz w:val="24"/>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8">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0">
    <w:nsid w:val="3BB4286E"/>
    <w:multiLevelType w:val="hybridMultilevel"/>
    <w:tmpl w:val="66788742"/>
    <w:lvl w:ilvl="0" w:tplc="3880EFE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1">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2">
    <w:nsid w:val="430438E0"/>
    <w:multiLevelType w:val="multilevel"/>
    <w:tmpl w:val="3AB20C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9E636F7"/>
    <w:multiLevelType w:val="multilevel"/>
    <w:tmpl w:val="B8A2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5">
    <w:nsid w:val="58FB5C8C"/>
    <w:multiLevelType w:val="hybridMultilevel"/>
    <w:tmpl w:val="CC44C2E8"/>
    <w:lvl w:ilvl="0" w:tplc="967A6B2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6">
    <w:nsid w:val="5A2207F6"/>
    <w:multiLevelType w:val="hybridMultilevel"/>
    <w:tmpl w:val="DA30155C"/>
    <w:lvl w:ilvl="0" w:tplc="4A841D70">
      <w:start w:val="1"/>
      <w:numFmt w:val="decimal"/>
      <w:lvlText w:val="%1."/>
      <w:lvlJc w:val="left"/>
      <w:pPr>
        <w:ind w:left="675" w:hanging="36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27">
    <w:nsid w:val="5C0158E2"/>
    <w:multiLevelType w:val="multilevel"/>
    <w:tmpl w:val="6172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0836CA"/>
    <w:multiLevelType w:val="hybridMultilevel"/>
    <w:tmpl w:val="CFEE7248"/>
    <w:lvl w:ilvl="0" w:tplc="3000FA2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1">
    <w:nsid w:val="68A608E2"/>
    <w:multiLevelType w:val="multilevel"/>
    <w:tmpl w:val="D3B421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3">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5">
    <w:nsid w:val="71BB6A2B"/>
    <w:multiLevelType w:val="hybridMultilevel"/>
    <w:tmpl w:val="BD02B132"/>
    <w:lvl w:ilvl="0" w:tplc="4DD6951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6">
    <w:nsid w:val="72836BFC"/>
    <w:multiLevelType w:val="multilevel"/>
    <w:tmpl w:val="FB88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8">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0"/>
  </w:num>
  <w:num w:numId="2">
    <w:abstractNumId w:val="11"/>
  </w:num>
  <w:num w:numId="3">
    <w:abstractNumId w:val="31"/>
  </w:num>
  <w:num w:numId="4">
    <w:abstractNumId w:val="22"/>
  </w:num>
  <w:num w:numId="5">
    <w:abstractNumId w:val="36"/>
  </w:num>
  <w:num w:numId="6">
    <w:abstractNumId w:val="23"/>
  </w:num>
  <w:num w:numId="7">
    <w:abstractNumId w:val="4"/>
  </w:num>
  <w:num w:numId="8">
    <w:abstractNumId w:val="2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4"/>
  </w:num>
  <w:num w:numId="12">
    <w:abstractNumId w:val="15"/>
  </w:num>
  <w:num w:numId="13">
    <w:abstractNumId w:val="19"/>
  </w:num>
  <w:num w:numId="14">
    <w:abstractNumId w:val="28"/>
  </w:num>
  <w:num w:numId="15">
    <w:abstractNumId w:val="20"/>
  </w:num>
  <w:num w:numId="16">
    <w:abstractNumId w:val="7"/>
  </w:num>
  <w:num w:numId="17">
    <w:abstractNumId w:val="25"/>
  </w:num>
  <w:num w:numId="18">
    <w:abstractNumId w:val="30"/>
  </w:num>
  <w:num w:numId="19">
    <w:abstractNumId w:val="39"/>
  </w:num>
  <w:num w:numId="20">
    <w:abstractNumId w:val="21"/>
  </w:num>
  <w:num w:numId="21">
    <w:abstractNumId w:val="24"/>
  </w:num>
  <w:num w:numId="22">
    <w:abstractNumId w:val="35"/>
  </w:num>
  <w:num w:numId="23">
    <w:abstractNumId w:val="5"/>
  </w:num>
  <w:num w:numId="24">
    <w:abstractNumId w:val="37"/>
  </w:num>
  <w:num w:numId="25">
    <w:abstractNumId w:val="26"/>
  </w:num>
  <w:num w:numId="26">
    <w:abstractNumId w:val="38"/>
  </w:num>
  <w:num w:numId="27">
    <w:abstractNumId w:val="1"/>
  </w:num>
  <w:num w:numId="28">
    <w:abstractNumId w:val="9"/>
  </w:num>
  <w:num w:numId="29">
    <w:abstractNumId w:val="14"/>
  </w:num>
  <w:num w:numId="30">
    <w:abstractNumId w:val="2"/>
  </w:num>
  <w:num w:numId="31">
    <w:abstractNumId w:val="10"/>
  </w:num>
  <w:num w:numId="32">
    <w:abstractNumId w:val="1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8"/>
  </w:num>
  <w:num w:numId="38">
    <w:abstractNumId w:val="3"/>
  </w:num>
  <w:num w:numId="39">
    <w:abstractNumId w:val="8"/>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FELayout/>
  </w:compat>
  <w:rsids>
    <w:rsidRoot w:val="00BB1D1C"/>
    <w:rsid w:val="000079D0"/>
    <w:rsid w:val="00007B31"/>
    <w:rsid w:val="00022236"/>
    <w:rsid w:val="00074F1C"/>
    <w:rsid w:val="00090E97"/>
    <w:rsid w:val="000D5119"/>
    <w:rsid w:val="00105FFF"/>
    <w:rsid w:val="001062A9"/>
    <w:rsid w:val="00174061"/>
    <w:rsid w:val="001855DE"/>
    <w:rsid w:val="001B6773"/>
    <w:rsid w:val="0020604B"/>
    <w:rsid w:val="00244294"/>
    <w:rsid w:val="0024521B"/>
    <w:rsid w:val="002B2677"/>
    <w:rsid w:val="002D6D72"/>
    <w:rsid w:val="0037702F"/>
    <w:rsid w:val="003C7890"/>
    <w:rsid w:val="00405581"/>
    <w:rsid w:val="004660F8"/>
    <w:rsid w:val="004B47A7"/>
    <w:rsid w:val="004D67BB"/>
    <w:rsid w:val="00505CC1"/>
    <w:rsid w:val="00591CCF"/>
    <w:rsid w:val="005A5045"/>
    <w:rsid w:val="005B4CDD"/>
    <w:rsid w:val="005C6FC7"/>
    <w:rsid w:val="00606E8D"/>
    <w:rsid w:val="00610C1F"/>
    <w:rsid w:val="00647A75"/>
    <w:rsid w:val="00687969"/>
    <w:rsid w:val="006A5112"/>
    <w:rsid w:val="006B6C61"/>
    <w:rsid w:val="006D414F"/>
    <w:rsid w:val="00734E09"/>
    <w:rsid w:val="00741D75"/>
    <w:rsid w:val="007B15B5"/>
    <w:rsid w:val="007B4CD8"/>
    <w:rsid w:val="00823094"/>
    <w:rsid w:val="0082638C"/>
    <w:rsid w:val="00861ED7"/>
    <w:rsid w:val="00892EF6"/>
    <w:rsid w:val="008B040A"/>
    <w:rsid w:val="008D3125"/>
    <w:rsid w:val="008D697D"/>
    <w:rsid w:val="00912BD0"/>
    <w:rsid w:val="00917EF9"/>
    <w:rsid w:val="009E308B"/>
    <w:rsid w:val="00A1787F"/>
    <w:rsid w:val="00A35B1D"/>
    <w:rsid w:val="00A5467E"/>
    <w:rsid w:val="00A65E51"/>
    <w:rsid w:val="00AE62CB"/>
    <w:rsid w:val="00B43141"/>
    <w:rsid w:val="00B65F43"/>
    <w:rsid w:val="00BB1D1C"/>
    <w:rsid w:val="00BE4447"/>
    <w:rsid w:val="00BE5989"/>
    <w:rsid w:val="00C03010"/>
    <w:rsid w:val="00C538CD"/>
    <w:rsid w:val="00C54ABD"/>
    <w:rsid w:val="00C67158"/>
    <w:rsid w:val="00C77335"/>
    <w:rsid w:val="00CD73E7"/>
    <w:rsid w:val="00D023AD"/>
    <w:rsid w:val="00E21FE5"/>
    <w:rsid w:val="00E31911"/>
    <w:rsid w:val="00E84140"/>
    <w:rsid w:val="00E85BDB"/>
    <w:rsid w:val="00E96D43"/>
    <w:rsid w:val="00EC4B09"/>
    <w:rsid w:val="00ED402D"/>
    <w:rsid w:val="00F2623A"/>
    <w:rsid w:val="00F530D8"/>
    <w:rsid w:val="00F71948"/>
    <w:rsid w:val="00FA3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72"/>
  </w:style>
  <w:style w:type="paragraph" w:styleId="1">
    <w:name w:val="heading 1"/>
    <w:basedOn w:val="a"/>
    <w:link w:val="10"/>
    <w:qFormat/>
    <w:rsid w:val="00BB1D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BB1D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BB1D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D1C"/>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BB1D1C"/>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BB1D1C"/>
    <w:rPr>
      <w:rFonts w:ascii="Times New Roman" w:eastAsia="Times New Roman" w:hAnsi="Times New Roman" w:cs="Times New Roman"/>
      <w:b/>
      <w:bCs/>
      <w:sz w:val="27"/>
      <w:szCs w:val="27"/>
    </w:rPr>
  </w:style>
  <w:style w:type="character" w:styleId="a3">
    <w:name w:val="Hyperlink"/>
    <w:basedOn w:val="a0"/>
    <w:semiHidden/>
    <w:rsid w:val="00BB1D1C"/>
    <w:rPr>
      <w:rFonts w:cs="Times New Roman"/>
      <w:color w:val="0000FF"/>
      <w:u w:val="single"/>
    </w:rPr>
  </w:style>
  <w:style w:type="character" w:customStyle="1" w:styleId="mw-headline">
    <w:name w:val="mw-headline"/>
    <w:basedOn w:val="a0"/>
    <w:uiPriority w:val="99"/>
    <w:rsid w:val="00BB1D1C"/>
    <w:rPr>
      <w:rFonts w:cs="Times New Roman"/>
    </w:rPr>
  </w:style>
  <w:style w:type="paragraph" w:styleId="a4">
    <w:name w:val="Normal (Web)"/>
    <w:basedOn w:val="a"/>
    <w:link w:val="a5"/>
    <w:uiPriority w:val="99"/>
    <w:rsid w:val="00BB1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link w:val="a4"/>
    <w:uiPriority w:val="99"/>
    <w:locked/>
    <w:rsid w:val="00BB1D1C"/>
    <w:rPr>
      <w:rFonts w:ascii="Times New Roman" w:eastAsia="Times New Roman" w:hAnsi="Times New Roman" w:cs="Times New Roman"/>
      <w:sz w:val="24"/>
      <w:szCs w:val="24"/>
    </w:rPr>
  </w:style>
  <w:style w:type="paragraph" w:styleId="21">
    <w:name w:val="List Bullet 2"/>
    <w:basedOn w:val="a"/>
    <w:autoRedefine/>
    <w:uiPriority w:val="99"/>
    <w:semiHidden/>
    <w:rsid w:val="00BB1D1C"/>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6">
    <w:name w:val="Body Text"/>
    <w:basedOn w:val="a"/>
    <w:link w:val="a7"/>
    <w:uiPriority w:val="99"/>
    <w:rsid w:val="00BB1D1C"/>
    <w:pPr>
      <w:spacing w:after="12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uiPriority w:val="99"/>
    <w:rsid w:val="00BB1D1C"/>
    <w:rPr>
      <w:rFonts w:ascii="Times New Roman" w:eastAsia="Times New Roman" w:hAnsi="Times New Roman" w:cs="Times New Roman"/>
      <w:sz w:val="24"/>
      <w:szCs w:val="24"/>
      <w:lang w:val="en-US" w:eastAsia="en-US"/>
    </w:rPr>
  </w:style>
  <w:style w:type="paragraph" w:styleId="a8">
    <w:name w:val="List Paragraph"/>
    <w:basedOn w:val="a"/>
    <w:uiPriority w:val="99"/>
    <w:qFormat/>
    <w:rsid w:val="00BB1D1C"/>
    <w:pPr>
      <w:spacing w:after="0" w:line="240" w:lineRule="auto"/>
      <w:ind w:left="720"/>
      <w:contextualSpacing/>
    </w:pPr>
    <w:rPr>
      <w:rFonts w:ascii="Times New Roman" w:eastAsia="Times New Roman" w:hAnsi="Times New Roman" w:cs="Times New Roman"/>
      <w:sz w:val="24"/>
      <w:szCs w:val="24"/>
    </w:rPr>
  </w:style>
  <w:style w:type="table" w:styleId="a9">
    <w:name w:val="Table Grid"/>
    <w:basedOn w:val="a1"/>
    <w:rsid w:val="00BB1D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rsid w:val="00A65E51"/>
    <w:pPr>
      <w:autoSpaceDN w:val="0"/>
      <w:spacing w:after="0" w:line="520" w:lineRule="exact"/>
      <w:ind w:firstLine="720"/>
      <w:jc w:val="both"/>
    </w:pPr>
    <w:rPr>
      <w:rFonts w:ascii="Courier New" w:eastAsia="Calibri" w:hAnsi="Courier New" w:cs="Courier New"/>
      <w:sz w:val="20"/>
      <w:szCs w:val="20"/>
    </w:rPr>
  </w:style>
  <w:style w:type="character" w:customStyle="1" w:styleId="ab">
    <w:name w:val="Текст Знак"/>
    <w:basedOn w:val="a0"/>
    <w:link w:val="aa"/>
    <w:rsid w:val="00A65E51"/>
    <w:rPr>
      <w:rFonts w:ascii="Courier New" w:eastAsia="Calibri" w:hAnsi="Courier New" w:cs="Courier New"/>
      <w:sz w:val="20"/>
      <w:szCs w:val="20"/>
    </w:rPr>
  </w:style>
  <w:style w:type="paragraph" w:styleId="22">
    <w:name w:val="Body Text 2"/>
    <w:basedOn w:val="a"/>
    <w:link w:val="23"/>
    <w:uiPriority w:val="99"/>
    <w:unhideWhenUsed/>
    <w:rsid w:val="00174061"/>
    <w:pPr>
      <w:spacing w:after="120" w:line="480" w:lineRule="auto"/>
    </w:pPr>
  </w:style>
  <w:style w:type="character" w:customStyle="1" w:styleId="23">
    <w:name w:val="Основной текст 2 Знак"/>
    <w:basedOn w:val="a0"/>
    <w:link w:val="22"/>
    <w:uiPriority w:val="99"/>
    <w:rsid w:val="00174061"/>
  </w:style>
  <w:style w:type="paragraph" w:styleId="24">
    <w:name w:val="Body Text Indent 2"/>
    <w:basedOn w:val="a"/>
    <w:link w:val="25"/>
    <w:uiPriority w:val="99"/>
    <w:unhideWhenUsed/>
    <w:rsid w:val="00174061"/>
    <w:pPr>
      <w:spacing w:after="120" w:line="480" w:lineRule="auto"/>
      <w:ind w:left="283"/>
    </w:pPr>
  </w:style>
  <w:style w:type="character" w:customStyle="1" w:styleId="25">
    <w:name w:val="Основной текст с отступом 2 Знак"/>
    <w:basedOn w:val="a0"/>
    <w:link w:val="24"/>
    <w:uiPriority w:val="99"/>
    <w:rsid w:val="00174061"/>
  </w:style>
  <w:style w:type="character" w:styleId="ac">
    <w:name w:val="FollowedHyperlink"/>
    <w:basedOn w:val="a0"/>
    <w:uiPriority w:val="99"/>
    <w:semiHidden/>
    <w:unhideWhenUsed/>
    <w:rsid w:val="00174061"/>
    <w:rPr>
      <w:color w:val="800080" w:themeColor="followedHyperlink"/>
      <w:u w:val="single"/>
    </w:rPr>
  </w:style>
  <w:style w:type="paragraph" w:styleId="HTML">
    <w:name w:val="HTML Preformatted"/>
    <w:basedOn w:val="a"/>
    <w:link w:val="HTML0"/>
    <w:semiHidden/>
    <w:unhideWhenUsed/>
    <w:rsid w:val="00174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80"/>
      <w:sz w:val="20"/>
      <w:szCs w:val="20"/>
    </w:rPr>
  </w:style>
  <w:style w:type="character" w:customStyle="1" w:styleId="HTML0">
    <w:name w:val="Стандартный HTML Знак"/>
    <w:basedOn w:val="a0"/>
    <w:link w:val="HTML"/>
    <w:semiHidden/>
    <w:rsid w:val="00174061"/>
    <w:rPr>
      <w:rFonts w:ascii="Courier New" w:eastAsia="Times New Roman" w:hAnsi="Courier New" w:cs="Courier New"/>
      <w:color w:val="000080"/>
      <w:sz w:val="20"/>
      <w:szCs w:val="20"/>
    </w:rPr>
  </w:style>
  <w:style w:type="paragraph" w:styleId="ad">
    <w:name w:val="Title"/>
    <w:basedOn w:val="a"/>
    <w:link w:val="ae"/>
    <w:uiPriority w:val="99"/>
    <w:qFormat/>
    <w:rsid w:val="00174061"/>
    <w:pPr>
      <w:spacing w:after="0" w:line="240" w:lineRule="auto"/>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174061"/>
    <w:rPr>
      <w:rFonts w:ascii="Times New Roman" w:eastAsia="Times New Roman" w:hAnsi="Times New Roman" w:cs="Times New Roman"/>
      <w:b/>
      <w:bCs/>
      <w:sz w:val="28"/>
      <w:szCs w:val="28"/>
    </w:rPr>
  </w:style>
  <w:style w:type="paragraph" w:styleId="af">
    <w:name w:val="Body Text Indent"/>
    <w:basedOn w:val="a"/>
    <w:link w:val="af0"/>
    <w:uiPriority w:val="99"/>
    <w:semiHidden/>
    <w:unhideWhenUsed/>
    <w:rsid w:val="00174061"/>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semiHidden/>
    <w:rsid w:val="00174061"/>
    <w:rPr>
      <w:rFonts w:ascii="Times New Roman" w:eastAsia="Times New Roman" w:hAnsi="Times New Roman" w:cs="Times New Roman"/>
      <w:sz w:val="24"/>
      <w:szCs w:val="24"/>
    </w:rPr>
  </w:style>
  <w:style w:type="character" w:customStyle="1" w:styleId="9">
    <w:name w:val="Стиль 9 пт курсив"/>
    <w:basedOn w:val="a0"/>
    <w:rsid w:val="00174061"/>
    <w:rPr>
      <w:i/>
      <w:iCs/>
      <w:sz w:val="24"/>
    </w:rPr>
  </w:style>
  <w:style w:type="paragraph" w:styleId="z-">
    <w:name w:val="HTML Top of Form"/>
    <w:basedOn w:val="a"/>
    <w:next w:val="a"/>
    <w:link w:val="z-0"/>
    <w:hidden/>
    <w:semiHidden/>
    <w:unhideWhenUsed/>
    <w:rsid w:val="00174061"/>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semiHidden/>
    <w:rsid w:val="00174061"/>
    <w:rPr>
      <w:rFonts w:ascii="Arial" w:hAnsi="Arial" w:cs="Arial"/>
      <w:vanish/>
      <w:sz w:val="16"/>
      <w:szCs w:val="16"/>
    </w:rPr>
  </w:style>
  <w:style w:type="paragraph" w:styleId="z-1">
    <w:name w:val="HTML Bottom of Form"/>
    <w:basedOn w:val="a"/>
    <w:next w:val="a"/>
    <w:link w:val="z-2"/>
    <w:hidden/>
    <w:semiHidden/>
    <w:unhideWhenUsed/>
    <w:rsid w:val="00174061"/>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semiHidden/>
    <w:rsid w:val="00174061"/>
    <w:rPr>
      <w:rFonts w:ascii="Arial" w:hAnsi="Arial" w:cs="Arial"/>
      <w:vanish/>
      <w:sz w:val="16"/>
      <w:szCs w:val="16"/>
    </w:rPr>
  </w:style>
  <w:style w:type="character" w:styleId="af1">
    <w:name w:val="Strong"/>
    <w:basedOn w:val="a0"/>
    <w:qFormat/>
    <w:rsid w:val="00174061"/>
    <w:rPr>
      <w:b/>
      <w:bCs/>
    </w:rPr>
  </w:style>
</w:styles>
</file>

<file path=word/webSettings.xml><?xml version="1.0" encoding="utf-8"?>
<w:webSettings xmlns:r="http://schemas.openxmlformats.org/officeDocument/2006/relationships" xmlns:w="http://schemas.openxmlformats.org/wordprocessingml/2006/main">
  <w:divs>
    <w:div w:id="239944676">
      <w:bodyDiv w:val="1"/>
      <w:marLeft w:val="0"/>
      <w:marRight w:val="0"/>
      <w:marTop w:val="0"/>
      <w:marBottom w:val="0"/>
      <w:divBdr>
        <w:top w:val="none" w:sz="0" w:space="0" w:color="auto"/>
        <w:left w:val="none" w:sz="0" w:space="0" w:color="auto"/>
        <w:bottom w:val="none" w:sz="0" w:space="0" w:color="auto"/>
        <w:right w:val="none" w:sz="0" w:space="0" w:color="auto"/>
      </w:divBdr>
      <w:divsChild>
        <w:div w:id="1162887809">
          <w:marLeft w:val="0"/>
          <w:marRight w:val="0"/>
          <w:marTop w:val="0"/>
          <w:marBottom w:val="0"/>
          <w:divBdr>
            <w:top w:val="none" w:sz="0" w:space="0" w:color="auto"/>
            <w:left w:val="none" w:sz="0" w:space="0" w:color="auto"/>
            <w:bottom w:val="none" w:sz="0" w:space="0" w:color="auto"/>
            <w:right w:val="none" w:sz="0" w:space="0" w:color="auto"/>
          </w:divBdr>
        </w:div>
        <w:div w:id="1784301988">
          <w:marLeft w:val="0"/>
          <w:marRight w:val="0"/>
          <w:marTop w:val="0"/>
          <w:marBottom w:val="0"/>
          <w:divBdr>
            <w:top w:val="none" w:sz="0" w:space="0" w:color="auto"/>
            <w:left w:val="none" w:sz="0" w:space="0" w:color="auto"/>
            <w:bottom w:val="none" w:sz="0" w:space="0" w:color="auto"/>
            <w:right w:val="none" w:sz="0" w:space="0" w:color="auto"/>
          </w:divBdr>
        </w:div>
        <w:div w:id="799612352">
          <w:marLeft w:val="0"/>
          <w:marRight w:val="0"/>
          <w:marTop w:val="0"/>
          <w:marBottom w:val="0"/>
          <w:divBdr>
            <w:top w:val="none" w:sz="0" w:space="0" w:color="auto"/>
            <w:left w:val="none" w:sz="0" w:space="0" w:color="auto"/>
            <w:bottom w:val="none" w:sz="0" w:space="0" w:color="auto"/>
            <w:right w:val="none" w:sz="0" w:space="0" w:color="auto"/>
          </w:divBdr>
        </w:div>
        <w:div w:id="1421486524">
          <w:marLeft w:val="0"/>
          <w:marRight w:val="0"/>
          <w:marTop w:val="0"/>
          <w:marBottom w:val="0"/>
          <w:divBdr>
            <w:top w:val="none" w:sz="0" w:space="0" w:color="auto"/>
            <w:left w:val="none" w:sz="0" w:space="0" w:color="auto"/>
            <w:bottom w:val="none" w:sz="0" w:space="0" w:color="auto"/>
            <w:right w:val="none" w:sz="0" w:space="0" w:color="auto"/>
          </w:divBdr>
        </w:div>
        <w:div w:id="530335831">
          <w:marLeft w:val="0"/>
          <w:marRight w:val="0"/>
          <w:marTop w:val="0"/>
          <w:marBottom w:val="0"/>
          <w:divBdr>
            <w:top w:val="none" w:sz="0" w:space="0" w:color="auto"/>
            <w:left w:val="none" w:sz="0" w:space="0" w:color="auto"/>
            <w:bottom w:val="none" w:sz="0" w:space="0" w:color="auto"/>
            <w:right w:val="none" w:sz="0" w:space="0" w:color="auto"/>
          </w:divBdr>
        </w:div>
        <w:div w:id="1061371808">
          <w:marLeft w:val="0"/>
          <w:marRight w:val="0"/>
          <w:marTop w:val="0"/>
          <w:marBottom w:val="0"/>
          <w:divBdr>
            <w:top w:val="none" w:sz="0" w:space="0" w:color="auto"/>
            <w:left w:val="none" w:sz="0" w:space="0" w:color="auto"/>
            <w:bottom w:val="none" w:sz="0" w:space="0" w:color="auto"/>
            <w:right w:val="none" w:sz="0" w:space="0" w:color="auto"/>
          </w:divBdr>
        </w:div>
        <w:div w:id="71901418">
          <w:marLeft w:val="0"/>
          <w:marRight w:val="0"/>
          <w:marTop w:val="0"/>
          <w:marBottom w:val="0"/>
          <w:divBdr>
            <w:top w:val="none" w:sz="0" w:space="0" w:color="auto"/>
            <w:left w:val="none" w:sz="0" w:space="0" w:color="auto"/>
            <w:bottom w:val="none" w:sz="0" w:space="0" w:color="auto"/>
            <w:right w:val="none" w:sz="0" w:space="0" w:color="auto"/>
          </w:divBdr>
        </w:div>
        <w:div w:id="129348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C846-7708-4C3A-AFE0-77D0164E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24</Pages>
  <Words>7540</Words>
  <Characters>42983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167</cp:revision>
  <dcterms:created xsi:type="dcterms:W3CDTF">2015-01-16T13:26:00Z</dcterms:created>
  <dcterms:modified xsi:type="dcterms:W3CDTF">2015-09-19T04:36:00Z</dcterms:modified>
</cp:coreProperties>
</file>